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4C20E" w14:textId="307C73A3" w:rsidR="00431038" w:rsidRDefault="00431038" w:rsidP="00120221">
      <w:pPr>
        <w:rPr>
          <w:rFonts w:cstheme="minorHAnsi"/>
        </w:rPr>
      </w:pPr>
    </w:p>
    <w:p w14:paraId="316CF375" w14:textId="0E68E0CB" w:rsidR="00431038" w:rsidRDefault="008E359A" w:rsidP="00120221">
      <w:pPr>
        <w:rPr>
          <w:rFonts w:cstheme="minorHAnsi"/>
        </w:rPr>
      </w:pPr>
      <w:r>
        <w:rPr>
          <w:noProof/>
          <w:lang w:eastAsia="ru-RU"/>
        </w:rPr>
        <w:drawing>
          <wp:inline distT="0" distB="0" distL="0" distR="0" wp14:anchorId="499DE077" wp14:editId="03CA9954">
            <wp:extent cx="1714500" cy="619125"/>
            <wp:effectExtent l="0" t="0" r="0" b="9525"/>
            <wp:docPr id="1" name="Рисунок 1" descr="Logo_LENTA_GM_SM_MINI_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LENTA_GM_SM_MINI_ON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1C697" w14:textId="77777777" w:rsidR="00431038" w:rsidRDefault="00431038" w:rsidP="00120221">
      <w:pPr>
        <w:rPr>
          <w:rFonts w:cstheme="minorHAnsi"/>
        </w:rPr>
      </w:pPr>
    </w:p>
    <w:p w14:paraId="3B3B93F8" w14:textId="77A85846" w:rsidR="00431038" w:rsidRDefault="00431038" w:rsidP="00120221">
      <w:pPr>
        <w:rPr>
          <w:rFonts w:cstheme="minorHAnsi"/>
        </w:rPr>
      </w:pPr>
    </w:p>
    <w:p w14:paraId="104F64B4" w14:textId="50D6F6D3" w:rsidR="00431038" w:rsidRDefault="00431038" w:rsidP="00120221">
      <w:pPr>
        <w:rPr>
          <w:rFonts w:cstheme="minorHAnsi"/>
        </w:rPr>
      </w:pPr>
    </w:p>
    <w:p w14:paraId="61C7E7A6" w14:textId="4D0EB3D4" w:rsidR="00431038" w:rsidRDefault="00431038" w:rsidP="00120221">
      <w:pPr>
        <w:rPr>
          <w:rFonts w:cstheme="minorHAnsi"/>
        </w:rPr>
      </w:pPr>
    </w:p>
    <w:p w14:paraId="4815B4C4" w14:textId="244D456A" w:rsidR="00431038" w:rsidRPr="001826BB" w:rsidRDefault="00431038" w:rsidP="001826BB">
      <w:pPr>
        <w:jc w:val="center"/>
        <w:rPr>
          <w:rFonts w:cstheme="minorHAnsi"/>
          <w:sz w:val="44"/>
          <w:szCs w:val="44"/>
        </w:rPr>
      </w:pPr>
      <w:r w:rsidRPr="001826BB">
        <w:rPr>
          <w:rFonts w:cstheme="minorHAnsi"/>
          <w:sz w:val="44"/>
          <w:szCs w:val="44"/>
        </w:rPr>
        <w:t>Требования при поставках товаров в торговые комплексы ООО «ЛЕНТА»</w:t>
      </w:r>
    </w:p>
    <w:p w14:paraId="2867C511" w14:textId="2FFFE93B" w:rsidR="00431038" w:rsidRPr="001826BB" w:rsidRDefault="00431038" w:rsidP="001826BB">
      <w:pPr>
        <w:jc w:val="center"/>
        <w:rPr>
          <w:rFonts w:cstheme="minorHAnsi"/>
          <w:sz w:val="44"/>
          <w:szCs w:val="44"/>
        </w:rPr>
      </w:pPr>
    </w:p>
    <w:p w14:paraId="07A33DED" w14:textId="1C8B5723" w:rsidR="00431038" w:rsidRDefault="00431038" w:rsidP="00120221">
      <w:pPr>
        <w:rPr>
          <w:rFonts w:cstheme="minorHAnsi"/>
        </w:rPr>
      </w:pPr>
    </w:p>
    <w:p w14:paraId="289A895F" w14:textId="4B94C911" w:rsidR="00431038" w:rsidRDefault="00431038" w:rsidP="00120221">
      <w:pPr>
        <w:rPr>
          <w:rFonts w:cstheme="minorHAnsi"/>
        </w:rPr>
      </w:pPr>
    </w:p>
    <w:p w14:paraId="25F27CED" w14:textId="62AF4B37" w:rsidR="00431038" w:rsidRDefault="00431038" w:rsidP="00120221">
      <w:pPr>
        <w:rPr>
          <w:rFonts w:cstheme="minorHAnsi"/>
        </w:rPr>
      </w:pPr>
    </w:p>
    <w:p w14:paraId="79E562E1" w14:textId="700F5323" w:rsidR="00431038" w:rsidRDefault="00431038" w:rsidP="00120221">
      <w:pPr>
        <w:rPr>
          <w:rFonts w:cstheme="minorHAnsi"/>
        </w:rPr>
      </w:pPr>
    </w:p>
    <w:p w14:paraId="16F55A3B" w14:textId="5D934E4B" w:rsidR="00431038" w:rsidRDefault="00431038" w:rsidP="00120221">
      <w:pPr>
        <w:rPr>
          <w:rFonts w:cstheme="minorHAnsi"/>
        </w:rPr>
      </w:pPr>
    </w:p>
    <w:p w14:paraId="772F6A4F" w14:textId="710E5B72" w:rsidR="00431038" w:rsidRDefault="00431038" w:rsidP="00120221">
      <w:pPr>
        <w:rPr>
          <w:rFonts w:cstheme="minorHAnsi"/>
        </w:rPr>
      </w:pPr>
    </w:p>
    <w:p w14:paraId="4ED72344" w14:textId="2E70D579" w:rsidR="00431038" w:rsidRDefault="00431038" w:rsidP="00120221">
      <w:pPr>
        <w:rPr>
          <w:rFonts w:cstheme="minorHAnsi"/>
        </w:rPr>
      </w:pPr>
    </w:p>
    <w:p w14:paraId="39BA60C5" w14:textId="0C63FBCD" w:rsidR="00431038" w:rsidRDefault="00431038" w:rsidP="00120221">
      <w:pPr>
        <w:rPr>
          <w:rFonts w:cstheme="minorHAnsi"/>
        </w:rPr>
      </w:pPr>
    </w:p>
    <w:p w14:paraId="72BFACC7" w14:textId="236035CF" w:rsidR="008E359A" w:rsidRDefault="008E359A" w:rsidP="00120221">
      <w:pPr>
        <w:rPr>
          <w:rFonts w:cstheme="minorHAnsi"/>
        </w:rPr>
      </w:pPr>
    </w:p>
    <w:p w14:paraId="3CFD0A76" w14:textId="52247D1C" w:rsidR="008E359A" w:rsidRDefault="008E359A" w:rsidP="00120221">
      <w:pPr>
        <w:rPr>
          <w:rFonts w:cstheme="minorHAnsi"/>
        </w:rPr>
      </w:pPr>
    </w:p>
    <w:p w14:paraId="5CE076E2" w14:textId="77C354FB" w:rsidR="008E359A" w:rsidRDefault="008E359A" w:rsidP="00120221">
      <w:pPr>
        <w:rPr>
          <w:rFonts w:cstheme="minorHAnsi"/>
        </w:rPr>
      </w:pPr>
    </w:p>
    <w:p w14:paraId="1BA01626" w14:textId="1E03ABA4" w:rsidR="008E359A" w:rsidRDefault="008E359A" w:rsidP="00120221">
      <w:pPr>
        <w:rPr>
          <w:rFonts w:cstheme="minorHAnsi"/>
        </w:rPr>
      </w:pPr>
    </w:p>
    <w:p w14:paraId="0DDC6F93" w14:textId="77777777" w:rsidR="008E359A" w:rsidRDefault="008E359A" w:rsidP="00120221">
      <w:pPr>
        <w:rPr>
          <w:rFonts w:cstheme="minorHAnsi"/>
        </w:rPr>
      </w:pPr>
    </w:p>
    <w:p w14:paraId="4C71F140" w14:textId="4A410655" w:rsidR="00431038" w:rsidRDefault="00431038" w:rsidP="00120221">
      <w:pPr>
        <w:rPr>
          <w:rFonts w:cstheme="minorHAnsi"/>
        </w:rPr>
      </w:pPr>
    </w:p>
    <w:p w14:paraId="3B9CBBCD" w14:textId="06DD87E9" w:rsidR="00431038" w:rsidRDefault="00431038" w:rsidP="00120221">
      <w:pPr>
        <w:rPr>
          <w:rFonts w:cstheme="minorHAnsi"/>
        </w:rPr>
      </w:pPr>
    </w:p>
    <w:p w14:paraId="6930D5B9" w14:textId="2A33A4A0" w:rsidR="00431038" w:rsidRDefault="00431038" w:rsidP="00120221">
      <w:pPr>
        <w:rPr>
          <w:rFonts w:cstheme="minorHAnsi"/>
        </w:rPr>
      </w:pPr>
    </w:p>
    <w:p w14:paraId="1A3F5019" w14:textId="77777777" w:rsidR="0002082B" w:rsidRDefault="0002082B" w:rsidP="00120221">
      <w:pPr>
        <w:rPr>
          <w:rFonts w:cstheme="minorHAnsi"/>
        </w:rPr>
      </w:pPr>
    </w:p>
    <w:p w14:paraId="110AA172" w14:textId="5FE042BE" w:rsidR="00431038" w:rsidRDefault="00431038" w:rsidP="00120221">
      <w:pPr>
        <w:rPr>
          <w:rFonts w:cstheme="minorHAnsi"/>
        </w:rPr>
      </w:pPr>
    </w:p>
    <w:p w14:paraId="396D52EF" w14:textId="3213617C" w:rsidR="00431038" w:rsidRDefault="00431038" w:rsidP="00120221">
      <w:pPr>
        <w:rPr>
          <w:rFonts w:cstheme="minorHAnsi"/>
        </w:rPr>
      </w:pPr>
    </w:p>
    <w:p w14:paraId="2C8F908A" w14:textId="1AA8C458" w:rsidR="00431038" w:rsidRDefault="00431038" w:rsidP="00120221">
      <w:pPr>
        <w:rPr>
          <w:rFonts w:cstheme="minorHAnsi"/>
        </w:rPr>
      </w:pPr>
    </w:p>
    <w:p w14:paraId="57811F03" w14:textId="0F8F9507" w:rsidR="00431038" w:rsidRDefault="00431038" w:rsidP="00120221">
      <w:pPr>
        <w:rPr>
          <w:rFonts w:cstheme="minorHAnsi"/>
        </w:rPr>
      </w:pPr>
    </w:p>
    <w:p w14:paraId="2944D665" w14:textId="24882A86" w:rsidR="00A9089E" w:rsidRDefault="00A9089E" w:rsidP="00A9089E">
      <w:pPr>
        <w:pStyle w:val="21"/>
        <w:tabs>
          <w:tab w:val="right" w:leader="dot" w:pos="10356"/>
        </w:tabs>
        <w:jc w:val="both"/>
      </w:pPr>
    </w:p>
    <w:p w14:paraId="573ED03D" w14:textId="77777777" w:rsidR="00DC7FCE" w:rsidRDefault="00DC7FCE" w:rsidP="00DC7FCE">
      <w:pPr>
        <w:pStyle w:val="21"/>
        <w:tabs>
          <w:tab w:val="right" w:leader="dot" w:pos="10356"/>
        </w:tabs>
        <w:jc w:val="both"/>
      </w:pPr>
      <w:r>
        <w:t xml:space="preserve">Оглавление </w:t>
      </w:r>
    </w:p>
    <w:p w14:paraId="1FC7859C" w14:textId="77777777" w:rsidR="00DC7FCE" w:rsidRDefault="00DC7FCE" w:rsidP="00DC7FCE">
      <w:pPr>
        <w:pStyle w:val="21"/>
        <w:tabs>
          <w:tab w:val="right" w:leader="dot" w:pos="10356"/>
        </w:tabs>
        <w:jc w:val="both"/>
      </w:pPr>
      <w:r>
        <w:t>ГЛОССАРИЙ</w:t>
      </w:r>
      <w:r>
        <w:tab/>
        <w:t xml:space="preserve">3 </w:t>
      </w:r>
    </w:p>
    <w:p w14:paraId="445D7628" w14:textId="77777777" w:rsidR="00DC7FCE" w:rsidRDefault="00DC7FCE" w:rsidP="00DC7FCE">
      <w:pPr>
        <w:pStyle w:val="21"/>
        <w:tabs>
          <w:tab w:val="right" w:leader="dot" w:pos="10356"/>
        </w:tabs>
        <w:jc w:val="both"/>
      </w:pPr>
      <w:r>
        <w:t>1. Требования к транспорту</w:t>
      </w:r>
      <w:r>
        <w:tab/>
        <w:t xml:space="preserve">4 </w:t>
      </w:r>
    </w:p>
    <w:p w14:paraId="508AB71E" w14:textId="77777777" w:rsidR="00DC7FCE" w:rsidRDefault="00DC7FCE" w:rsidP="00DC7FCE">
      <w:pPr>
        <w:pStyle w:val="21"/>
        <w:tabs>
          <w:tab w:val="right" w:leader="dot" w:pos="10356"/>
        </w:tabs>
        <w:jc w:val="both"/>
      </w:pPr>
      <w:r>
        <w:t>2. Требования к оформлению первичных документов при поставке</w:t>
      </w:r>
      <w:r>
        <w:tab/>
        <w:t>4</w:t>
      </w:r>
    </w:p>
    <w:p w14:paraId="749FEAE3" w14:textId="4B27944C" w:rsidR="00DC7FCE" w:rsidRDefault="00DC7FCE" w:rsidP="00DC7FCE">
      <w:pPr>
        <w:pStyle w:val="21"/>
        <w:tabs>
          <w:tab w:val="right" w:leader="dot" w:pos="10356"/>
        </w:tabs>
        <w:jc w:val="both"/>
      </w:pPr>
      <w:r>
        <w:t>3. Требования к маркировки продажной упаковки и упаковке товара</w:t>
      </w:r>
      <w:r>
        <w:tab/>
        <w:t xml:space="preserve">5 </w:t>
      </w:r>
    </w:p>
    <w:p w14:paraId="3603035F" w14:textId="77777777" w:rsidR="00DC7FCE" w:rsidRDefault="00DC7FCE" w:rsidP="00DC7FCE">
      <w:pPr>
        <w:pStyle w:val="21"/>
        <w:tabs>
          <w:tab w:val="right" w:leader="dot" w:pos="10356"/>
        </w:tabs>
        <w:jc w:val="both"/>
      </w:pPr>
      <w:r>
        <w:t>4.   Проверка товара по количеству и качеству</w:t>
      </w:r>
      <w:r>
        <w:tab/>
        <w:t>6</w:t>
      </w:r>
    </w:p>
    <w:p w14:paraId="2CA5258F" w14:textId="39EADDF0" w:rsidR="00DC7FCE" w:rsidRDefault="00DC7FCE" w:rsidP="00DC7FCE">
      <w:pPr>
        <w:pStyle w:val="21"/>
        <w:tabs>
          <w:tab w:val="right" w:leader="dot" w:pos="10356"/>
        </w:tabs>
        <w:jc w:val="both"/>
      </w:pPr>
      <w:r>
        <w:t>5.  Обмен поддонов и многооботной тары</w:t>
      </w:r>
      <w:r>
        <w:tab/>
        <w:t>7</w:t>
      </w:r>
    </w:p>
    <w:p w14:paraId="02512293" w14:textId="77777777" w:rsidR="00B239FB" w:rsidRDefault="00B239FB" w:rsidP="00DC7FCE">
      <w:pPr>
        <w:pStyle w:val="21"/>
        <w:tabs>
          <w:tab w:val="right" w:leader="dot" w:pos="10356"/>
        </w:tabs>
        <w:jc w:val="both"/>
      </w:pPr>
    </w:p>
    <w:p w14:paraId="569EB4D1" w14:textId="77777777" w:rsidR="00DC7FCE" w:rsidRDefault="00DC7FCE" w:rsidP="00DC7FCE">
      <w:pPr>
        <w:pStyle w:val="21"/>
        <w:tabs>
          <w:tab w:val="right" w:leader="dot" w:pos="10356"/>
        </w:tabs>
        <w:jc w:val="both"/>
      </w:pPr>
    </w:p>
    <w:p w14:paraId="218B95E9" w14:textId="77777777" w:rsidR="00DC7FCE" w:rsidRDefault="00DC7FCE" w:rsidP="00DC7FCE">
      <w:pPr>
        <w:pStyle w:val="21"/>
        <w:tabs>
          <w:tab w:val="right" w:leader="dot" w:pos="10356"/>
        </w:tabs>
        <w:jc w:val="both"/>
      </w:pPr>
    </w:p>
    <w:p w14:paraId="0302D946" w14:textId="77777777" w:rsidR="00DC7FCE" w:rsidRDefault="00DC7FCE" w:rsidP="00DC7FCE">
      <w:pPr>
        <w:pStyle w:val="21"/>
        <w:tabs>
          <w:tab w:val="right" w:leader="dot" w:pos="10356"/>
        </w:tabs>
        <w:jc w:val="both"/>
      </w:pPr>
    </w:p>
    <w:p w14:paraId="56BA5E13" w14:textId="77777777" w:rsidR="002D3D40" w:rsidRPr="002D3D40" w:rsidRDefault="002D3D40" w:rsidP="002D3D40">
      <w:pPr>
        <w:jc w:val="center"/>
        <w:rPr>
          <w:color w:val="1F497D"/>
          <w:sz w:val="40"/>
          <w:szCs w:val="40"/>
          <w:lang w:eastAsia="ru-RU"/>
        </w:rPr>
      </w:pPr>
      <w:r w:rsidRPr="002D3D40">
        <w:rPr>
          <w:sz w:val="40"/>
          <w:szCs w:val="40"/>
        </w:rPr>
        <w:t xml:space="preserve">При возникновении вопросов по процессу приемки в торговых комплексах ООО ЛЕНТА обращайтесь в Центр Поддержки Грузовых Операций: </w:t>
      </w:r>
      <w:hyperlink r:id="rId9" w:history="1">
        <w:r w:rsidRPr="002D3D40">
          <w:rPr>
            <w:rStyle w:val="af2"/>
            <w:color w:val="0070C0"/>
            <w:sz w:val="40"/>
            <w:szCs w:val="40"/>
            <w:lang w:val="en-US" w:eastAsia="ru-RU"/>
          </w:rPr>
          <w:t>CargoOperationsSupportCenter</w:t>
        </w:r>
        <w:r w:rsidRPr="002D3D40">
          <w:rPr>
            <w:rStyle w:val="af2"/>
            <w:color w:val="0070C0"/>
            <w:sz w:val="40"/>
            <w:szCs w:val="40"/>
            <w:lang w:eastAsia="ru-RU"/>
          </w:rPr>
          <w:t>@</w:t>
        </w:r>
        <w:r w:rsidRPr="002D3D40">
          <w:rPr>
            <w:rStyle w:val="af2"/>
            <w:color w:val="0070C0"/>
            <w:sz w:val="40"/>
            <w:szCs w:val="40"/>
            <w:lang w:val="en-US" w:eastAsia="ru-RU"/>
          </w:rPr>
          <w:t>lenta</w:t>
        </w:r>
        <w:r w:rsidRPr="002D3D40">
          <w:rPr>
            <w:rStyle w:val="af2"/>
            <w:color w:val="0070C0"/>
            <w:sz w:val="40"/>
            <w:szCs w:val="40"/>
            <w:lang w:eastAsia="ru-RU"/>
          </w:rPr>
          <w:t>.</w:t>
        </w:r>
        <w:r w:rsidRPr="002D3D40">
          <w:rPr>
            <w:rStyle w:val="af2"/>
            <w:color w:val="0070C0"/>
            <w:sz w:val="40"/>
            <w:szCs w:val="40"/>
            <w:lang w:val="en-US" w:eastAsia="ru-RU"/>
          </w:rPr>
          <w:t>com</w:t>
        </w:r>
      </w:hyperlink>
    </w:p>
    <w:p w14:paraId="46B7F0DE" w14:textId="77777777" w:rsidR="002D3D40" w:rsidRDefault="002D3D40" w:rsidP="002D3D40">
      <w:pPr>
        <w:pStyle w:val="a4"/>
        <w:ind w:left="360"/>
      </w:pPr>
    </w:p>
    <w:p w14:paraId="1F560CCD" w14:textId="77777777" w:rsidR="00DC7FCE" w:rsidRDefault="00DC7FCE" w:rsidP="00DC7FCE">
      <w:pPr>
        <w:pStyle w:val="21"/>
        <w:tabs>
          <w:tab w:val="right" w:leader="dot" w:pos="10356"/>
        </w:tabs>
        <w:jc w:val="both"/>
      </w:pPr>
    </w:p>
    <w:p w14:paraId="4335DB0F" w14:textId="77777777" w:rsidR="00DC7FCE" w:rsidRDefault="00DC7FCE" w:rsidP="00DC7FCE">
      <w:pPr>
        <w:pStyle w:val="21"/>
        <w:tabs>
          <w:tab w:val="right" w:leader="dot" w:pos="10356"/>
        </w:tabs>
        <w:jc w:val="both"/>
      </w:pPr>
    </w:p>
    <w:p w14:paraId="04219CFA" w14:textId="77777777" w:rsidR="00DC7FCE" w:rsidRDefault="00DC7FCE" w:rsidP="00DC7FCE">
      <w:pPr>
        <w:pStyle w:val="21"/>
        <w:tabs>
          <w:tab w:val="right" w:leader="dot" w:pos="10356"/>
        </w:tabs>
        <w:jc w:val="both"/>
      </w:pPr>
    </w:p>
    <w:p w14:paraId="188FE416" w14:textId="77777777" w:rsidR="00DC7FCE" w:rsidRDefault="00DC7FCE" w:rsidP="00DC7FCE">
      <w:pPr>
        <w:pStyle w:val="21"/>
        <w:tabs>
          <w:tab w:val="right" w:leader="dot" w:pos="10356"/>
        </w:tabs>
        <w:jc w:val="both"/>
      </w:pPr>
    </w:p>
    <w:p w14:paraId="632DDB7C" w14:textId="77777777" w:rsidR="00DC7FCE" w:rsidRDefault="00DC7FCE" w:rsidP="00DC7FCE">
      <w:pPr>
        <w:pStyle w:val="21"/>
        <w:tabs>
          <w:tab w:val="right" w:leader="dot" w:pos="10356"/>
        </w:tabs>
        <w:jc w:val="both"/>
      </w:pPr>
    </w:p>
    <w:p w14:paraId="16D414B7" w14:textId="37D86679" w:rsidR="00DC7FCE" w:rsidRDefault="00DC7FCE" w:rsidP="00DC7FCE">
      <w:pPr>
        <w:pStyle w:val="21"/>
        <w:tabs>
          <w:tab w:val="right" w:leader="dot" w:pos="10356"/>
        </w:tabs>
        <w:jc w:val="both"/>
      </w:pPr>
    </w:p>
    <w:p w14:paraId="376149AE" w14:textId="5AC1D298" w:rsidR="00DC7FCE" w:rsidRDefault="00DC7FCE" w:rsidP="00A9089E">
      <w:pPr>
        <w:pStyle w:val="21"/>
        <w:tabs>
          <w:tab w:val="right" w:leader="dot" w:pos="10356"/>
        </w:tabs>
        <w:jc w:val="both"/>
      </w:pPr>
    </w:p>
    <w:p w14:paraId="58B8E4FD" w14:textId="21DBE2E0" w:rsidR="00DC7FCE" w:rsidRDefault="00DC7FCE" w:rsidP="00A9089E">
      <w:pPr>
        <w:pStyle w:val="21"/>
        <w:tabs>
          <w:tab w:val="right" w:leader="dot" w:pos="10356"/>
        </w:tabs>
        <w:jc w:val="both"/>
      </w:pPr>
    </w:p>
    <w:p w14:paraId="0B9B7FBF" w14:textId="77777777" w:rsidR="0002082B" w:rsidRDefault="0002082B" w:rsidP="00A9089E">
      <w:pPr>
        <w:pStyle w:val="21"/>
        <w:tabs>
          <w:tab w:val="right" w:leader="dot" w:pos="10356"/>
        </w:tabs>
        <w:jc w:val="both"/>
      </w:pPr>
    </w:p>
    <w:p w14:paraId="279726BC" w14:textId="0A6CDB6D" w:rsidR="00DC7FCE" w:rsidRDefault="00DC7FCE" w:rsidP="00A9089E">
      <w:pPr>
        <w:pStyle w:val="21"/>
        <w:tabs>
          <w:tab w:val="right" w:leader="dot" w:pos="10356"/>
        </w:tabs>
        <w:jc w:val="both"/>
      </w:pPr>
    </w:p>
    <w:p w14:paraId="0D2A8CEA" w14:textId="50BE9559" w:rsidR="00DC7FCE" w:rsidRDefault="00DC7FCE" w:rsidP="00A9089E">
      <w:pPr>
        <w:pStyle w:val="21"/>
        <w:tabs>
          <w:tab w:val="right" w:leader="dot" w:pos="10356"/>
        </w:tabs>
        <w:jc w:val="both"/>
      </w:pPr>
    </w:p>
    <w:p w14:paraId="398CAAC8" w14:textId="64809BD6" w:rsidR="00333A06" w:rsidRDefault="00333A06" w:rsidP="00431038">
      <w:pPr>
        <w:pStyle w:val="2"/>
        <w:numPr>
          <w:ilvl w:val="0"/>
          <w:numId w:val="0"/>
        </w:numPr>
      </w:pPr>
    </w:p>
    <w:p w14:paraId="42E02E98" w14:textId="77777777" w:rsidR="00333A06" w:rsidRPr="00F22A93" w:rsidRDefault="00333A06" w:rsidP="00333A06">
      <w:pPr>
        <w:spacing w:after="152"/>
        <w:ind w:left="140"/>
        <w:rPr>
          <w:rFonts w:cstheme="minorHAnsi"/>
          <w:b/>
          <w:sz w:val="24"/>
        </w:rPr>
      </w:pPr>
      <w:bookmarkStart w:id="0" w:name="_Toc21263"/>
      <w:r w:rsidRPr="00F22A93">
        <w:rPr>
          <w:rFonts w:cstheme="minorHAnsi"/>
          <w:b/>
          <w:sz w:val="24"/>
        </w:rPr>
        <w:t>ГЛОССАРИЙ</w:t>
      </w:r>
      <w:r w:rsidRPr="00F22A93">
        <w:rPr>
          <w:rFonts w:eastAsia="Calibri" w:cstheme="minorHAnsi"/>
          <w:b/>
          <w:sz w:val="24"/>
        </w:rPr>
        <w:t xml:space="preserve"> </w:t>
      </w:r>
      <w:bookmarkEnd w:id="0"/>
    </w:p>
    <w:p w14:paraId="2D6846E0" w14:textId="77777777" w:rsidR="00333A06" w:rsidRPr="00CD3A92" w:rsidRDefault="00333A06" w:rsidP="00333A06">
      <w:pPr>
        <w:spacing w:after="59"/>
        <w:ind w:left="1136"/>
        <w:rPr>
          <w:rFonts w:cstheme="minorHAnsi"/>
          <w:sz w:val="24"/>
        </w:rPr>
      </w:pPr>
      <w:r w:rsidRPr="00CD3A92">
        <w:rPr>
          <w:rFonts w:cstheme="minorHAnsi"/>
          <w:b/>
          <w:sz w:val="24"/>
        </w:rPr>
        <w:t xml:space="preserve"> </w:t>
      </w:r>
    </w:p>
    <w:p w14:paraId="1473C80F" w14:textId="77777777" w:rsidR="00333A06" w:rsidRDefault="00333A06" w:rsidP="00333A06">
      <w:pPr>
        <w:spacing w:after="50"/>
        <w:ind w:left="567" w:right="8"/>
        <w:rPr>
          <w:rFonts w:cstheme="minorHAnsi"/>
          <w:b/>
          <w:sz w:val="24"/>
        </w:rPr>
      </w:pPr>
      <w:r>
        <w:rPr>
          <w:rFonts w:cstheme="minorHAnsi"/>
          <w:b/>
          <w:sz w:val="24"/>
          <w:lang w:val="en-US"/>
        </w:rPr>
        <w:t>SAP</w:t>
      </w:r>
      <w:r w:rsidRPr="00001945">
        <w:rPr>
          <w:rFonts w:cstheme="minorHAnsi"/>
          <w:b/>
          <w:sz w:val="24"/>
        </w:rPr>
        <w:t xml:space="preserve"> </w:t>
      </w:r>
      <w:r w:rsidRPr="00CD3A92">
        <w:rPr>
          <w:rFonts w:cstheme="minorHAnsi"/>
          <w:b/>
          <w:sz w:val="24"/>
        </w:rPr>
        <w:t>SKU</w:t>
      </w:r>
      <w:r w:rsidRPr="00CD3A92">
        <w:rPr>
          <w:rFonts w:cstheme="minorHAnsi"/>
          <w:sz w:val="24"/>
        </w:rPr>
        <w:t xml:space="preserve"> – складская единица обработки товара (stock keeping unit).</w:t>
      </w:r>
    </w:p>
    <w:p w14:paraId="6A33FB18" w14:textId="77777777" w:rsidR="00333A06" w:rsidRPr="00805872" w:rsidRDefault="00333A06" w:rsidP="00333A06">
      <w:pPr>
        <w:spacing w:after="56"/>
        <w:ind w:left="567" w:right="8"/>
        <w:rPr>
          <w:rFonts w:cstheme="minorHAnsi"/>
          <w:sz w:val="24"/>
        </w:rPr>
      </w:pPr>
      <w:r w:rsidRPr="00805872">
        <w:rPr>
          <w:rFonts w:cstheme="minorHAnsi"/>
          <w:b/>
          <w:sz w:val="24"/>
        </w:rPr>
        <w:t xml:space="preserve">ГИС МТ </w:t>
      </w:r>
      <w:r w:rsidRPr="00805872">
        <w:rPr>
          <w:rFonts w:cstheme="minorHAnsi"/>
          <w:sz w:val="24"/>
        </w:rPr>
        <w:t>– Государственная информационная система мониторинга товаров.</w:t>
      </w:r>
    </w:p>
    <w:p w14:paraId="6734B33D" w14:textId="77777777" w:rsidR="00333A06" w:rsidRPr="00805872" w:rsidRDefault="00333A06" w:rsidP="00333A06">
      <w:pPr>
        <w:spacing w:after="56"/>
        <w:ind w:left="567" w:right="8"/>
        <w:rPr>
          <w:rFonts w:cstheme="minorHAnsi"/>
          <w:sz w:val="24"/>
        </w:rPr>
      </w:pPr>
      <w:r w:rsidRPr="00805872">
        <w:rPr>
          <w:rFonts w:cstheme="minorHAnsi"/>
          <w:b/>
          <w:sz w:val="24"/>
        </w:rPr>
        <w:t>ЕИЗ</w:t>
      </w:r>
      <w:r w:rsidRPr="00805872">
        <w:rPr>
          <w:rFonts w:cstheme="minorHAnsi"/>
          <w:sz w:val="24"/>
        </w:rPr>
        <w:t xml:space="preserve"> – единица измерения заказа.</w:t>
      </w:r>
    </w:p>
    <w:p w14:paraId="6BCD1E19" w14:textId="77777777" w:rsidR="00333A06" w:rsidRPr="00805872" w:rsidRDefault="00333A06" w:rsidP="00333A06">
      <w:pPr>
        <w:spacing w:after="57"/>
        <w:ind w:left="567" w:right="8"/>
        <w:rPr>
          <w:rFonts w:cstheme="minorHAnsi"/>
          <w:sz w:val="24"/>
        </w:rPr>
      </w:pPr>
      <w:r w:rsidRPr="00805872">
        <w:rPr>
          <w:rFonts w:cstheme="minorHAnsi"/>
          <w:b/>
          <w:sz w:val="24"/>
        </w:rPr>
        <w:t>ИУПД</w:t>
      </w:r>
      <w:r w:rsidRPr="00805872">
        <w:rPr>
          <w:rFonts w:cstheme="minorHAnsi"/>
          <w:sz w:val="24"/>
        </w:rPr>
        <w:t xml:space="preserve"> – исправленный универсальный передаточный документ.</w:t>
      </w:r>
    </w:p>
    <w:p w14:paraId="0CF62867" w14:textId="77777777" w:rsidR="00333A06" w:rsidRPr="00805872" w:rsidRDefault="00333A06" w:rsidP="00333A06">
      <w:pPr>
        <w:spacing w:line="314" w:lineRule="auto"/>
        <w:ind w:left="567" w:right="8"/>
        <w:rPr>
          <w:rFonts w:cstheme="minorHAnsi"/>
          <w:sz w:val="24"/>
        </w:rPr>
      </w:pPr>
      <w:r w:rsidRPr="00805872">
        <w:rPr>
          <w:rFonts w:cstheme="minorHAnsi"/>
          <w:b/>
          <w:sz w:val="24"/>
        </w:rPr>
        <w:t>КОД ОКПД-2</w:t>
      </w:r>
      <w:r w:rsidRPr="00805872">
        <w:rPr>
          <w:rFonts w:cstheme="minorHAnsi"/>
          <w:sz w:val="24"/>
        </w:rPr>
        <w:t xml:space="preserve"> – Общероссийский классификатор продукции по видам экономической деятельности. </w:t>
      </w:r>
    </w:p>
    <w:p w14:paraId="5A78A233" w14:textId="77777777" w:rsidR="00333A06" w:rsidRPr="00805872" w:rsidRDefault="00333A06" w:rsidP="00333A06">
      <w:pPr>
        <w:spacing w:after="49"/>
        <w:ind w:left="567" w:right="1340"/>
        <w:rPr>
          <w:rFonts w:cstheme="minorHAnsi"/>
          <w:b/>
          <w:sz w:val="24"/>
        </w:rPr>
      </w:pPr>
      <w:r w:rsidRPr="00805872">
        <w:rPr>
          <w:rFonts w:cstheme="minorHAnsi"/>
          <w:b/>
          <w:sz w:val="24"/>
        </w:rPr>
        <w:t xml:space="preserve">КОД ТНВЭД </w:t>
      </w:r>
      <w:r w:rsidRPr="00805872">
        <w:rPr>
          <w:rFonts w:cstheme="minorHAnsi"/>
          <w:sz w:val="24"/>
        </w:rPr>
        <w:t>– Товарная номенклатура внешнеэкономической деятельности.</w:t>
      </w:r>
    </w:p>
    <w:p w14:paraId="60F373DD" w14:textId="77777777" w:rsidR="00333A06" w:rsidRPr="00805872" w:rsidRDefault="00333A06" w:rsidP="00333A06">
      <w:pPr>
        <w:spacing w:line="316" w:lineRule="auto"/>
        <w:ind w:left="567" w:right="8"/>
        <w:rPr>
          <w:rFonts w:cstheme="minorHAnsi"/>
          <w:sz w:val="24"/>
        </w:rPr>
      </w:pPr>
      <w:r w:rsidRPr="00805872">
        <w:rPr>
          <w:rFonts w:cstheme="minorHAnsi"/>
          <w:b/>
          <w:sz w:val="24"/>
        </w:rPr>
        <w:t>КСЧФДИС</w:t>
      </w:r>
      <w:r w:rsidRPr="00805872">
        <w:rPr>
          <w:rFonts w:cstheme="minorHAnsi"/>
          <w:sz w:val="24"/>
        </w:rPr>
        <w:t xml:space="preserve"> – корректировочный счет-фактура и документ об изменении стоимости товаров (работ, услуг, имущественных прав).</w:t>
      </w:r>
    </w:p>
    <w:p w14:paraId="0D3EEC01" w14:textId="77777777" w:rsidR="00333A06" w:rsidRDefault="00333A06" w:rsidP="00333A06">
      <w:pPr>
        <w:spacing w:after="51"/>
        <w:ind w:left="567" w:right="8"/>
        <w:rPr>
          <w:rFonts w:cstheme="minorHAnsi"/>
          <w:sz w:val="24"/>
        </w:rPr>
      </w:pPr>
      <w:r w:rsidRPr="00CD3A92">
        <w:rPr>
          <w:rFonts w:cstheme="minorHAnsi"/>
          <w:b/>
          <w:sz w:val="24"/>
        </w:rPr>
        <w:t>ТС</w:t>
      </w:r>
      <w:r w:rsidRPr="00CD3A92">
        <w:rPr>
          <w:rFonts w:cstheme="minorHAnsi"/>
          <w:sz w:val="24"/>
        </w:rPr>
        <w:t xml:space="preserve"> – транспортное средство.</w:t>
      </w:r>
    </w:p>
    <w:p w14:paraId="41F0A619" w14:textId="77777777" w:rsidR="00333A06" w:rsidRPr="00CD3A92" w:rsidRDefault="00333A06" w:rsidP="00333A06">
      <w:pPr>
        <w:spacing w:after="57"/>
        <w:ind w:left="567" w:right="8"/>
        <w:rPr>
          <w:rFonts w:cstheme="minorHAnsi"/>
          <w:sz w:val="24"/>
        </w:rPr>
      </w:pPr>
      <w:r w:rsidRPr="00CD3A92">
        <w:rPr>
          <w:rFonts w:cstheme="minorHAnsi"/>
          <w:b/>
          <w:sz w:val="24"/>
        </w:rPr>
        <w:t>УКД</w:t>
      </w:r>
      <w:r>
        <w:rPr>
          <w:rFonts w:cstheme="minorHAnsi"/>
          <w:sz w:val="24"/>
        </w:rPr>
        <w:t xml:space="preserve"> – у</w:t>
      </w:r>
      <w:r w:rsidRPr="00CD3A92">
        <w:rPr>
          <w:rFonts w:cstheme="minorHAnsi"/>
          <w:sz w:val="24"/>
        </w:rPr>
        <w:t xml:space="preserve">ниверсальный корректировочный документ. </w:t>
      </w:r>
    </w:p>
    <w:p w14:paraId="4820EEB7" w14:textId="77777777" w:rsidR="00333A06" w:rsidRDefault="00333A06" w:rsidP="00333A06">
      <w:pPr>
        <w:spacing w:line="316" w:lineRule="auto"/>
        <w:ind w:left="567" w:right="8"/>
        <w:rPr>
          <w:rFonts w:cstheme="minorHAnsi"/>
          <w:sz w:val="24"/>
        </w:rPr>
      </w:pPr>
      <w:r w:rsidRPr="00CD3A92">
        <w:rPr>
          <w:rFonts w:cstheme="minorHAnsi"/>
          <w:b/>
          <w:sz w:val="24"/>
        </w:rPr>
        <w:t>УКД ДИС</w:t>
      </w:r>
      <w:r>
        <w:rPr>
          <w:rFonts w:cstheme="minorHAnsi"/>
          <w:sz w:val="24"/>
        </w:rPr>
        <w:t xml:space="preserve"> – д</w:t>
      </w:r>
      <w:r w:rsidRPr="00CD3A92">
        <w:rPr>
          <w:rFonts w:cstheme="minorHAnsi"/>
          <w:sz w:val="24"/>
        </w:rPr>
        <w:t>окумент об изменении стоимости отгруженных товаров (выполненных работ, оказанных услуг), переданных имущественных прав.</w:t>
      </w:r>
    </w:p>
    <w:p w14:paraId="3272AFF5" w14:textId="77777777" w:rsidR="00333A06" w:rsidRPr="00CD3A92" w:rsidRDefault="00333A06" w:rsidP="00333A06">
      <w:pPr>
        <w:spacing w:after="56"/>
        <w:ind w:left="567" w:right="8"/>
        <w:rPr>
          <w:rFonts w:cstheme="minorHAnsi"/>
          <w:sz w:val="24"/>
        </w:rPr>
      </w:pPr>
      <w:r w:rsidRPr="00CD3A92">
        <w:rPr>
          <w:rFonts w:cstheme="minorHAnsi"/>
          <w:b/>
          <w:sz w:val="24"/>
        </w:rPr>
        <w:t>УПД</w:t>
      </w:r>
      <w:r w:rsidRPr="00CD3A92">
        <w:rPr>
          <w:rFonts w:cstheme="minorHAnsi"/>
          <w:sz w:val="24"/>
        </w:rPr>
        <w:t xml:space="preserve"> – универсальный передаточный документ. </w:t>
      </w:r>
    </w:p>
    <w:p w14:paraId="74D51CCC" w14:textId="77777777" w:rsidR="00333A06" w:rsidRPr="00CD3A92" w:rsidRDefault="00333A06" w:rsidP="00333A06">
      <w:pPr>
        <w:spacing w:line="317" w:lineRule="auto"/>
        <w:ind w:left="567" w:right="8"/>
        <w:rPr>
          <w:rFonts w:cstheme="minorHAnsi"/>
          <w:sz w:val="24"/>
        </w:rPr>
      </w:pPr>
      <w:r w:rsidRPr="00CD3A92">
        <w:rPr>
          <w:rFonts w:cstheme="minorHAnsi"/>
          <w:b/>
          <w:sz w:val="24"/>
        </w:rPr>
        <w:t>УПД ДОП</w:t>
      </w:r>
      <w:r w:rsidRPr="00CD3A92">
        <w:rPr>
          <w:rFonts w:cstheme="minorHAnsi"/>
          <w:sz w:val="24"/>
        </w:rPr>
        <w:t xml:space="preserve"> – электронный первичный документ об отгрузке Товаров, формируемый Поставщиком на основании Федерального закона № 402-ФЗ «О бухгалтерском учете» с использованием формата, установленного нормативными правовыми актами РФ. </w:t>
      </w:r>
    </w:p>
    <w:p w14:paraId="2EBEB34C" w14:textId="77777777" w:rsidR="00333A06" w:rsidRPr="00CD3A92" w:rsidRDefault="00333A06" w:rsidP="00333A06">
      <w:pPr>
        <w:spacing w:after="49"/>
        <w:ind w:left="567" w:right="8"/>
        <w:rPr>
          <w:rFonts w:cstheme="minorHAnsi"/>
          <w:sz w:val="24"/>
        </w:rPr>
      </w:pPr>
      <w:r w:rsidRPr="00CD3A92">
        <w:rPr>
          <w:rFonts w:cstheme="minorHAnsi"/>
          <w:b/>
          <w:sz w:val="24"/>
        </w:rPr>
        <w:t>УПД СЧФ ДОП</w:t>
      </w:r>
      <w:r w:rsidRPr="00CD3A92">
        <w:rPr>
          <w:rFonts w:cstheme="minorHAnsi"/>
          <w:sz w:val="24"/>
        </w:rPr>
        <w:t xml:space="preserve"> – </w:t>
      </w:r>
      <w:r>
        <w:rPr>
          <w:rFonts w:cstheme="minorHAnsi"/>
          <w:sz w:val="24"/>
        </w:rPr>
        <w:t>э</w:t>
      </w:r>
      <w:r w:rsidRPr="00CD3A92">
        <w:rPr>
          <w:rFonts w:cstheme="minorHAnsi"/>
          <w:sz w:val="24"/>
        </w:rPr>
        <w:t xml:space="preserve">лектронный универсальный передаточный документ – электронный первичный документ об отгрузке товаров, формируемый Поставщиком на основании Федерального закона 402-ФЗ «О бухгалтерском учете» с использованием формата, предусмотренного нормативными правыми актами РФ. </w:t>
      </w:r>
    </w:p>
    <w:p w14:paraId="64F147BE" w14:textId="77777777" w:rsidR="00333A06" w:rsidRDefault="00333A06" w:rsidP="00333A06">
      <w:pPr>
        <w:spacing w:after="40"/>
        <w:ind w:left="567" w:right="8"/>
        <w:rPr>
          <w:rFonts w:cstheme="minorHAnsi"/>
          <w:sz w:val="24"/>
        </w:rPr>
      </w:pPr>
      <w:r w:rsidRPr="00CD3A92">
        <w:rPr>
          <w:rFonts w:cstheme="minorHAnsi"/>
          <w:b/>
          <w:sz w:val="24"/>
        </w:rPr>
        <w:t>ЧТМ</w:t>
      </w:r>
      <w:r w:rsidRPr="00CD3A92">
        <w:rPr>
          <w:rFonts w:cstheme="minorHAnsi"/>
          <w:sz w:val="24"/>
        </w:rPr>
        <w:t xml:space="preserve"> – частная торговая марка. </w:t>
      </w:r>
    </w:p>
    <w:p w14:paraId="175A3BC3" w14:textId="77777777" w:rsidR="00333A06" w:rsidRDefault="00333A06" w:rsidP="00333A06">
      <w:pPr>
        <w:spacing w:after="56"/>
        <w:ind w:left="567" w:right="8"/>
        <w:rPr>
          <w:rFonts w:cstheme="minorHAnsi"/>
          <w:sz w:val="24"/>
        </w:rPr>
      </w:pPr>
      <w:r w:rsidRPr="009E3630">
        <w:rPr>
          <w:rFonts w:cstheme="minorHAnsi"/>
          <w:b/>
          <w:sz w:val="24"/>
        </w:rPr>
        <w:t>ШК</w:t>
      </w:r>
      <w:r w:rsidRPr="009E3630">
        <w:rPr>
          <w:rFonts w:cstheme="minorHAnsi"/>
          <w:sz w:val="24"/>
        </w:rPr>
        <w:t xml:space="preserve"> – штрих-код.</w:t>
      </w:r>
      <w:r w:rsidRPr="00CD3A92">
        <w:rPr>
          <w:rFonts w:cstheme="minorHAnsi"/>
          <w:sz w:val="24"/>
        </w:rPr>
        <w:t xml:space="preserve"> </w:t>
      </w:r>
    </w:p>
    <w:p w14:paraId="4597BCBB" w14:textId="3771D2C7" w:rsidR="00333A06" w:rsidRDefault="00333A06" w:rsidP="00431038">
      <w:pPr>
        <w:pStyle w:val="2"/>
        <w:numPr>
          <w:ilvl w:val="0"/>
          <w:numId w:val="0"/>
        </w:numPr>
      </w:pPr>
    </w:p>
    <w:p w14:paraId="24AFF90E" w14:textId="0DF262FC" w:rsidR="00AD46B8" w:rsidRDefault="00AD46B8" w:rsidP="00431038">
      <w:pPr>
        <w:pStyle w:val="2"/>
        <w:numPr>
          <w:ilvl w:val="0"/>
          <w:numId w:val="0"/>
        </w:numPr>
      </w:pPr>
    </w:p>
    <w:p w14:paraId="26CC094F" w14:textId="7C8DD22B" w:rsidR="00AD46B8" w:rsidRDefault="00AD46B8" w:rsidP="00431038">
      <w:pPr>
        <w:pStyle w:val="2"/>
        <w:numPr>
          <w:ilvl w:val="0"/>
          <w:numId w:val="0"/>
        </w:numPr>
      </w:pPr>
    </w:p>
    <w:p w14:paraId="67C4BDD8" w14:textId="01B3FBFD" w:rsidR="00AD46B8" w:rsidRDefault="00AD46B8" w:rsidP="00431038">
      <w:pPr>
        <w:pStyle w:val="2"/>
        <w:numPr>
          <w:ilvl w:val="0"/>
          <w:numId w:val="0"/>
        </w:numPr>
      </w:pPr>
    </w:p>
    <w:p w14:paraId="70D6B754" w14:textId="784407FA" w:rsidR="00AD46B8" w:rsidRDefault="00AD46B8" w:rsidP="00431038">
      <w:pPr>
        <w:pStyle w:val="2"/>
        <w:numPr>
          <w:ilvl w:val="0"/>
          <w:numId w:val="0"/>
        </w:numPr>
      </w:pPr>
    </w:p>
    <w:p w14:paraId="64F2F954" w14:textId="585400ED" w:rsidR="00AD46B8" w:rsidRDefault="00AD46B8" w:rsidP="00431038">
      <w:pPr>
        <w:pStyle w:val="2"/>
        <w:numPr>
          <w:ilvl w:val="0"/>
          <w:numId w:val="0"/>
        </w:numPr>
      </w:pPr>
    </w:p>
    <w:p w14:paraId="29B47624" w14:textId="0B250817" w:rsidR="00AD46B8" w:rsidRDefault="00AD46B8" w:rsidP="00431038">
      <w:pPr>
        <w:pStyle w:val="2"/>
        <w:numPr>
          <w:ilvl w:val="0"/>
          <w:numId w:val="0"/>
        </w:numPr>
      </w:pPr>
    </w:p>
    <w:p w14:paraId="26B418FF" w14:textId="662FC2C7" w:rsidR="00AD46B8" w:rsidRDefault="00AD46B8" w:rsidP="00431038">
      <w:pPr>
        <w:pStyle w:val="2"/>
        <w:numPr>
          <w:ilvl w:val="0"/>
          <w:numId w:val="0"/>
        </w:numPr>
      </w:pPr>
    </w:p>
    <w:p w14:paraId="51504BD2" w14:textId="245ADFAA" w:rsidR="00AD46B8" w:rsidRDefault="00AD46B8" w:rsidP="00431038">
      <w:pPr>
        <w:pStyle w:val="2"/>
        <w:numPr>
          <w:ilvl w:val="0"/>
          <w:numId w:val="0"/>
        </w:numPr>
      </w:pPr>
    </w:p>
    <w:p w14:paraId="19681AE4" w14:textId="18FA5045" w:rsidR="00B333F7" w:rsidRPr="006E4189" w:rsidRDefault="00B333F7" w:rsidP="00120221">
      <w:pPr>
        <w:pStyle w:val="1"/>
        <w:rPr>
          <w:sz w:val="22"/>
          <w:szCs w:val="22"/>
        </w:rPr>
      </w:pPr>
      <w:r w:rsidRPr="006E4189">
        <w:rPr>
          <w:rFonts w:asciiTheme="minorHAnsi" w:hAnsiTheme="minorHAnsi" w:cstheme="minorHAnsi"/>
          <w:sz w:val="22"/>
          <w:szCs w:val="22"/>
        </w:rPr>
        <w:t xml:space="preserve">ТРЕБОВАНИЯ К </w:t>
      </w:r>
      <w:r w:rsidR="0088716F" w:rsidRPr="006E4189">
        <w:rPr>
          <w:rFonts w:asciiTheme="minorHAnsi" w:hAnsiTheme="minorHAnsi" w:cstheme="minorHAnsi"/>
          <w:sz w:val="22"/>
          <w:szCs w:val="22"/>
        </w:rPr>
        <w:t>ТРАНСПОРТ</w:t>
      </w:r>
      <w:r w:rsidRPr="006E4189">
        <w:rPr>
          <w:rFonts w:asciiTheme="minorHAnsi" w:hAnsiTheme="minorHAnsi" w:cstheme="minorHAnsi"/>
          <w:sz w:val="22"/>
          <w:szCs w:val="22"/>
        </w:rPr>
        <w:t xml:space="preserve">У: </w:t>
      </w:r>
    </w:p>
    <w:p w14:paraId="49DC655C" w14:textId="77777777" w:rsidR="00B333F7" w:rsidRPr="00B333F7" w:rsidRDefault="0088716F" w:rsidP="00B333F7">
      <w:pPr>
        <w:pStyle w:val="a3"/>
        <w:numPr>
          <w:ilvl w:val="1"/>
          <w:numId w:val="16"/>
        </w:numPr>
        <w:rPr>
          <w:rFonts w:ascii="Arial" w:hAnsi="Arial" w:cs="Times New Roman"/>
        </w:rPr>
      </w:pPr>
      <w:r w:rsidRPr="00B333F7">
        <w:t>Поставщик обязан поставлять Товары на транспорте, соответствующем всем требованиям договора поставки.</w:t>
      </w:r>
    </w:p>
    <w:p w14:paraId="76956B64" w14:textId="77777777" w:rsidR="00B333F7" w:rsidRDefault="0088716F" w:rsidP="00B333F7">
      <w:pPr>
        <w:pStyle w:val="a3"/>
        <w:numPr>
          <w:ilvl w:val="1"/>
          <w:numId w:val="16"/>
        </w:numPr>
      </w:pPr>
      <w:r>
        <w:t>Поставщик обязан производить доставку товаров на транспорте, с соблюдением санитарных,</w:t>
      </w:r>
      <w:r w:rsidR="00EC336B">
        <w:t xml:space="preserve"> </w:t>
      </w:r>
      <w:r>
        <w:t>гигиенических и температурных требований для соответствующего вида товара, установленных</w:t>
      </w:r>
      <w:r w:rsidR="00EC336B">
        <w:t xml:space="preserve"> </w:t>
      </w:r>
      <w:r>
        <w:t>Правилами перевозок грузов автомобильным транспортом, действующими на момент поставки, а также соответствующем следующим требованиям для нерастентованного автомобиля с задней разгрузкой:</w:t>
      </w:r>
    </w:p>
    <w:p w14:paraId="5D45C619" w14:textId="77777777" w:rsidR="00B333F7" w:rsidRDefault="0088716F" w:rsidP="00120221">
      <w:pPr>
        <w:pStyle w:val="a3"/>
        <w:numPr>
          <w:ilvl w:val="0"/>
          <w:numId w:val="15"/>
        </w:numPr>
      </w:pPr>
      <w:r>
        <w:t>погрузо-разгрузочный проем грузового отсека должен иметь размеры, не менее: высота 2200 мм, ширина 2000 мм, высота пола 1200 мм.</w:t>
      </w:r>
    </w:p>
    <w:p w14:paraId="58CDA724" w14:textId="4410BA8E" w:rsidR="00B333F7" w:rsidRPr="0077022B" w:rsidRDefault="0088716F" w:rsidP="00120221">
      <w:pPr>
        <w:pStyle w:val="a3"/>
        <w:numPr>
          <w:ilvl w:val="0"/>
          <w:numId w:val="15"/>
        </w:numPr>
      </w:pPr>
      <w:r>
        <w:t xml:space="preserve">настил пола фургона должен предусматривать возможность использования электро-погрузчика при погрузо-разгрузочных </w:t>
      </w:r>
      <w:r w:rsidRPr="0077022B">
        <w:t>работах</w:t>
      </w:r>
      <w:r w:rsidR="00D47F5B" w:rsidRPr="0077022B">
        <w:t xml:space="preserve"> (для формата Гипермаркет)</w:t>
      </w:r>
      <w:r w:rsidRPr="0077022B">
        <w:t>.</w:t>
      </w:r>
    </w:p>
    <w:p w14:paraId="6491E5CB" w14:textId="232D042B" w:rsidR="00B333F7" w:rsidRDefault="0088716F" w:rsidP="00120221">
      <w:pPr>
        <w:pStyle w:val="a3"/>
        <w:numPr>
          <w:ilvl w:val="0"/>
          <w:numId w:val="15"/>
        </w:numPr>
      </w:pPr>
      <w:r w:rsidRPr="0088716F">
        <w:t xml:space="preserve">Наличие заднего гидравлического грузового борта недопустимо при поставке в торговый </w:t>
      </w:r>
      <w:r>
        <w:t>комплекс формата Гипермаркет.</w:t>
      </w:r>
    </w:p>
    <w:p w14:paraId="4C299528" w14:textId="71F22B47" w:rsidR="0088716F" w:rsidRDefault="0088716F" w:rsidP="00120221">
      <w:pPr>
        <w:pStyle w:val="a3"/>
        <w:numPr>
          <w:ilvl w:val="0"/>
          <w:numId w:val="15"/>
        </w:numPr>
      </w:pPr>
      <w:r w:rsidRPr="0088716F">
        <w:t>Наличие заднего гидравлического борта обязательно при поставке в торговый комплекс формата Супермаркет</w:t>
      </w:r>
      <w:r w:rsidR="0070279B">
        <w:t>/МиниМаркет/Диска</w:t>
      </w:r>
      <w:r w:rsidR="00DC7FCE">
        <w:t>у</w:t>
      </w:r>
      <w:r w:rsidR="0070279B">
        <w:t>нтер</w:t>
      </w:r>
    </w:p>
    <w:p w14:paraId="724BF565" w14:textId="77777777" w:rsidR="00B333F7" w:rsidRDefault="0088716F" w:rsidP="00120221">
      <w:pPr>
        <w:pStyle w:val="a4"/>
        <w:numPr>
          <w:ilvl w:val="1"/>
          <w:numId w:val="16"/>
        </w:numPr>
      </w:pPr>
      <w:r>
        <w:t>Если транспорт не соответствует указанным требованиям покупатель вправе требовать от</w:t>
      </w:r>
      <w:r w:rsidRPr="0088716F">
        <w:t xml:space="preserve"> </w:t>
      </w:r>
      <w:r>
        <w:t>поставщика произвести выгрузку товара из транспорта силами поставщика либо отказаться от принятия</w:t>
      </w:r>
      <w:r w:rsidRPr="0088716F">
        <w:t xml:space="preserve"> </w:t>
      </w:r>
      <w:r>
        <w:t>поставки.</w:t>
      </w:r>
    </w:p>
    <w:p w14:paraId="67122A09" w14:textId="77777777" w:rsidR="0088716F" w:rsidRDefault="0088716F" w:rsidP="00120221">
      <w:pPr>
        <w:pStyle w:val="a4"/>
        <w:numPr>
          <w:ilvl w:val="1"/>
          <w:numId w:val="16"/>
        </w:numPr>
      </w:pPr>
      <w:r>
        <w:t>Допускается доставка товара на а/м не соответствующем указанным требованиям в случае, если</w:t>
      </w:r>
      <w:r w:rsidRPr="0088716F">
        <w:t xml:space="preserve"> </w:t>
      </w:r>
      <w:r>
        <w:t>объём поставки составляет не более 1 м3, вес - не более 200 кг и выгрузка на пандус производится</w:t>
      </w:r>
      <w:r w:rsidRPr="0088716F">
        <w:t xml:space="preserve"> </w:t>
      </w:r>
      <w:r>
        <w:t>силами Поставщика, без использования оборудования Покупателя.</w:t>
      </w:r>
    </w:p>
    <w:p w14:paraId="3EE38F55" w14:textId="77777777" w:rsidR="000B4A05" w:rsidRDefault="000B4A05" w:rsidP="000B4A05">
      <w:pPr>
        <w:jc w:val="center"/>
        <w:rPr>
          <w:color w:val="FF0000"/>
          <w:u w:val="single"/>
        </w:rPr>
      </w:pPr>
    </w:p>
    <w:p w14:paraId="5409F197" w14:textId="15D49920" w:rsidR="00B333F7" w:rsidRPr="007E278C" w:rsidRDefault="00390B92" w:rsidP="007E278C">
      <w:pPr>
        <w:pStyle w:val="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Т</w:t>
      </w:r>
      <w:r w:rsidR="00DC7FCE">
        <w:rPr>
          <w:rFonts w:asciiTheme="minorHAnsi" w:hAnsiTheme="minorHAnsi" w:cstheme="minorHAnsi"/>
          <w:sz w:val="22"/>
          <w:szCs w:val="22"/>
        </w:rPr>
        <w:t>РЕБОВАНИЯ К ОФОРМЛЕНИЮ ПЕРВИЧНЫХ ДОКУМЕНТОВ ПОСТАВКИ</w:t>
      </w:r>
    </w:p>
    <w:p w14:paraId="4B2EB249" w14:textId="7E14F87B" w:rsidR="0077022B" w:rsidRDefault="0077022B" w:rsidP="006E4189">
      <w:pPr>
        <w:pStyle w:val="a4"/>
        <w:numPr>
          <w:ilvl w:val="1"/>
          <w:numId w:val="19"/>
        </w:numPr>
        <w:ind w:left="709" w:hanging="709"/>
      </w:pPr>
      <w:r>
        <w:t>Поставщик предоставляет на каждый заказ:</w:t>
      </w:r>
    </w:p>
    <w:p w14:paraId="57C9BB1E" w14:textId="3D3D659E" w:rsidR="0077022B" w:rsidRDefault="0077022B" w:rsidP="0077022B">
      <w:pPr>
        <w:pStyle w:val="a4"/>
        <w:ind w:left="709"/>
      </w:pPr>
      <w:r>
        <w:t xml:space="preserve">- </w:t>
      </w:r>
      <w:r w:rsidRPr="0077022B">
        <w:t>отдельную товарную накладную в кол-ве 2 экз. (1 экз. для Покупателя и 1 экз. для Поставщика)</w:t>
      </w:r>
    </w:p>
    <w:p w14:paraId="77703A08" w14:textId="7DF3F736" w:rsidR="0077022B" w:rsidRDefault="0077022B" w:rsidP="0077022B">
      <w:pPr>
        <w:pStyle w:val="a4"/>
        <w:ind w:left="709"/>
      </w:pPr>
      <w:r>
        <w:t>-</w:t>
      </w:r>
      <w:r w:rsidRPr="0077022B">
        <w:t>счет-фактуру в кол-ве 1 экз. (для Покупателя).</w:t>
      </w:r>
    </w:p>
    <w:p w14:paraId="1C860C1E" w14:textId="6D9A1544" w:rsidR="00B333F7" w:rsidRDefault="005A20C5" w:rsidP="006E4189">
      <w:pPr>
        <w:pStyle w:val="a4"/>
        <w:numPr>
          <w:ilvl w:val="1"/>
          <w:numId w:val="19"/>
        </w:numPr>
        <w:ind w:left="709" w:hanging="709"/>
      </w:pPr>
      <w:r w:rsidRPr="005A20C5">
        <w:t>В случае, если один заказ доставляется несколькими ТС, на каждое ТС формируется отдельная товарная накладная. ТН должны соответствовать товару, находящемуся в ТС.</w:t>
      </w:r>
    </w:p>
    <w:p w14:paraId="5D8BA1B4" w14:textId="77777777" w:rsidR="005A20C5" w:rsidRDefault="005A20C5" w:rsidP="006E4189">
      <w:pPr>
        <w:pStyle w:val="a4"/>
        <w:numPr>
          <w:ilvl w:val="1"/>
          <w:numId w:val="19"/>
        </w:numPr>
        <w:ind w:left="709" w:hanging="709"/>
      </w:pPr>
      <w:r w:rsidRPr="0032069B">
        <w:t>Документы необходимые для приёмки</w:t>
      </w:r>
      <w:r w:rsidR="0032069B">
        <w:t xml:space="preserve"> алкогольной продукции при наличии подключения к ЭДО:</w:t>
      </w:r>
    </w:p>
    <w:p w14:paraId="50C7692E" w14:textId="77777777" w:rsidR="0032069B" w:rsidRDefault="0032069B" w:rsidP="0032069B">
      <w:pPr>
        <w:pStyle w:val="a4"/>
        <w:ind w:left="720"/>
      </w:pPr>
    </w:p>
    <w:tbl>
      <w:tblPr>
        <w:tblW w:w="6880" w:type="dxa"/>
        <w:jc w:val="center"/>
        <w:tblLook w:val="04A0" w:firstRow="1" w:lastRow="0" w:firstColumn="1" w:lastColumn="0" w:noHBand="0" w:noVBand="1"/>
      </w:tblPr>
      <w:tblGrid>
        <w:gridCol w:w="1281"/>
        <w:gridCol w:w="2393"/>
        <w:gridCol w:w="1842"/>
        <w:gridCol w:w="1364"/>
      </w:tblGrid>
      <w:tr w:rsidR="0032069B" w:rsidRPr="0032069B" w14:paraId="5D2AD7CA" w14:textId="77777777" w:rsidTr="0032069B">
        <w:trPr>
          <w:trHeight w:val="315"/>
          <w:jc w:val="center"/>
        </w:trPr>
        <w:tc>
          <w:tcPr>
            <w:tcW w:w="6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hideMark/>
          </w:tcPr>
          <w:p w14:paraId="0D1AEE0B" w14:textId="77777777" w:rsidR="0032069B" w:rsidRPr="0032069B" w:rsidRDefault="0032069B" w:rsidP="00320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4"/>
                <w:szCs w:val="24"/>
                <w:lang w:eastAsia="ru-RU"/>
              </w:rPr>
            </w:pPr>
            <w:r w:rsidRPr="0032069B">
              <w:rPr>
                <w:rFonts w:ascii="Calibri" w:eastAsia="Times New Roman" w:hAnsi="Calibri" w:cs="Calibri"/>
                <w:color w:val="FFFFFF" w:themeColor="background1"/>
                <w:sz w:val="24"/>
                <w:szCs w:val="24"/>
                <w:lang w:eastAsia="ru-RU"/>
              </w:rPr>
              <w:t>Варианты подключения к ЭДО</w:t>
            </w:r>
          </w:p>
        </w:tc>
      </w:tr>
      <w:tr w:rsidR="0032069B" w:rsidRPr="0032069B" w14:paraId="2FEFE6A4" w14:textId="77777777" w:rsidTr="0032069B">
        <w:trPr>
          <w:trHeight w:val="315"/>
          <w:jc w:val="center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center"/>
            <w:hideMark/>
          </w:tcPr>
          <w:p w14:paraId="4FA53846" w14:textId="77777777" w:rsidR="0032069B" w:rsidRPr="0032069B" w:rsidRDefault="0032069B" w:rsidP="00320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4"/>
                <w:szCs w:val="24"/>
                <w:lang w:eastAsia="ru-RU"/>
              </w:rPr>
            </w:pPr>
            <w:r w:rsidRPr="0032069B">
              <w:rPr>
                <w:rFonts w:ascii="Calibri" w:eastAsia="Times New Roman" w:hAnsi="Calibri" w:cs="Calibri"/>
                <w:color w:val="FFFFFF" w:themeColor="background1"/>
                <w:sz w:val="24"/>
                <w:szCs w:val="24"/>
                <w:lang w:eastAsia="ru-RU"/>
              </w:rPr>
              <w:t>ДОП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center"/>
            <w:hideMark/>
          </w:tcPr>
          <w:p w14:paraId="106CB1BF" w14:textId="77777777" w:rsidR="0032069B" w:rsidRPr="0032069B" w:rsidRDefault="0032069B" w:rsidP="00320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4"/>
                <w:szCs w:val="24"/>
                <w:lang w:eastAsia="ru-RU"/>
              </w:rPr>
            </w:pPr>
            <w:r w:rsidRPr="0032069B">
              <w:rPr>
                <w:rFonts w:ascii="Calibri" w:eastAsia="Times New Roman" w:hAnsi="Calibri" w:cs="Calibri"/>
                <w:color w:val="FFFFFF" w:themeColor="background1"/>
                <w:sz w:val="24"/>
                <w:szCs w:val="24"/>
                <w:lang w:eastAsia="ru-RU"/>
              </w:rPr>
              <w:t>СЧФ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center"/>
            <w:hideMark/>
          </w:tcPr>
          <w:p w14:paraId="34EB9779" w14:textId="77777777" w:rsidR="0032069B" w:rsidRPr="0032069B" w:rsidRDefault="0032069B" w:rsidP="00320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4"/>
                <w:szCs w:val="24"/>
                <w:lang w:eastAsia="ru-RU"/>
              </w:rPr>
            </w:pPr>
            <w:r w:rsidRPr="0032069B">
              <w:rPr>
                <w:rFonts w:ascii="Calibri" w:eastAsia="Times New Roman" w:hAnsi="Calibri" w:cs="Calibri"/>
                <w:color w:val="FFFFFF" w:themeColor="background1"/>
                <w:sz w:val="24"/>
                <w:szCs w:val="24"/>
                <w:lang w:eastAsia="ru-RU"/>
              </w:rPr>
              <w:t>СЧФДОП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center"/>
            <w:hideMark/>
          </w:tcPr>
          <w:p w14:paraId="4D1EC171" w14:textId="77777777" w:rsidR="0032069B" w:rsidRPr="0032069B" w:rsidRDefault="0032069B" w:rsidP="00320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4"/>
                <w:szCs w:val="24"/>
                <w:lang w:eastAsia="ru-RU"/>
              </w:rPr>
            </w:pPr>
            <w:r w:rsidRPr="0032069B">
              <w:rPr>
                <w:rFonts w:ascii="Calibri" w:eastAsia="Times New Roman" w:hAnsi="Calibri" w:cs="Calibri"/>
                <w:color w:val="FFFFFF" w:themeColor="background1"/>
                <w:sz w:val="24"/>
                <w:szCs w:val="24"/>
                <w:lang w:eastAsia="ru-RU"/>
              </w:rPr>
              <w:t>СЧФ+ДОП</w:t>
            </w:r>
          </w:p>
        </w:tc>
      </w:tr>
      <w:tr w:rsidR="0032069B" w:rsidRPr="0032069B" w14:paraId="643DD638" w14:textId="77777777" w:rsidTr="0032069B">
        <w:trPr>
          <w:trHeight w:val="315"/>
          <w:jc w:val="center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FEC35" w14:textId="77777777" w:rsidR="0032069B" w:rsidRPr="0032069B" w:rsidRDefault="0032069B" w:rsidP="00320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2069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УПД ДОП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583CB" w14:textId="77777777" w:rsidR="0032069B" w:rsidRPr="0032069B" w:rsidRDefault="0032069B" w:rsidP="00320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2069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Товарная накладная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DFB14" w14:textId="77777777" w:rsidR="0032069B" w:rsidRPr="0032069B" w:rsidRDefault="0032069B" w:rsidP="00320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2069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УПД СЧФДОП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62388" w14:textId="77777777" w:rsidR="0032069B" w:rsidRPr="0032069B" w:rsidRDefault="0032069B" w:rsidP="00320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2069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УПД ДОП</w:t>
            </w:r>
          </w:p>
        </w:tc>
      </w:tr>
      <w:tr w:rsidR="0032069B" w:rsidRPr="0032069B" w14:paraId="0907BE66" w14:textId="77777777" w:rsidTr="0032069B">
        <w:trPr>
          <w:trHeight w:val="315"/>
          <w:jc w:val="center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01CED" w14:textId="77777777" w:rsidR="0032069B" w:rsidRPr="0032069B" w:rsidRDefault="0032069B" w:rsidP="00320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2069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ТТН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2903C" w14:textId="77777777" w:rsidR="0032069B" w:rsidRPr="0032069B" w:rsidRDefault="0032069B" w:rsidP="00320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2069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ТТН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402FE" w14:textId="77777777" w:rsidR="0032069B" w:rsidRPr="0032069B" w:rsidRDefault="0032069B" w:rsidP="00320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2069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ТТН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3C922" w14:textId="77777777" w:rsidR="0032069B" w:rsidRPr="0032069B" w:rsidRDefault="0032069B" w:rsidP="00320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2069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ТТН</w:t>
            </w:r>
          </w:p>
        </w:tc>
      </w:tr>
    </w:tbl>
    <w:p w14:paraId="09200681" w14:textId="77777777" w:rsidR="007E278C" w:rsidRDefault="007E278C" w:rsidP="007E278C">
      <w:pPr>
        <w:pStyle w:val="a4"/>
        <w:jc w:val="center"/>
        <w:rPr>
          <w:b/>
          <w:sz w:val="16"/>
          <w:szCs w:val="16"/>
          <w:u w:val="single"/>
        </w:rPr>
      </w:pPr>
    </w:p>
    <w:p w14:paraId="2CA6463A" w14:textId="77777777" w:rsidR="007E278C" w:rsidRPr="007E278C" w:rsidRDefault="007E278C" w:rsidP="007E278C">
      <w:pPr>
        <w:pStyle w:val="a4"/>
        <w:jc w:val="center"/>
        <w:rPr>
          <w:sz w:val="16"/>
          <w:szCs w:val="16"/>
        </w:rPr>
      </w:pPr>
      <w:r w:rsidRPr="007E278C">
        <w:rPr>
          <w:b/>
          <w:sz w:val="16"/>
          <w:szCs w:val="16"/>
          <w:u w:val="single"/>
        </w:rPr>
        <w:t>СЧФДОП</w:t>
      </w:r>
      <w:r w:rsidRPr="007E278C">
        <w:rPr>
          <w:sz w:val="16"/>
          <w:szCs w:val="16"/>
        </w:rPr>
        <w:t xml:space="preserve"> - УПД в электронном виде с функцией документа об отгрузке товаров (выполнении работ), передаче имущественных прав (документ об оказании услуг) и функцией счёта-фактуры.</w:t>
      </w:r>
    </w:p>
    <w:p w14:paraId="01E0DDDD" w14:textId="77777777" w:rsidR="007E278C" w:rsidRPr="007E278C" w:rsidRDefault="007E278C" w:rsidP="007E278C">
      <w:pPr>
        <w:pStyle w:val="a4"/>
        <w:jc w:val="center"/>
        <w:rPr>
          <w:sz w:val="16"/>
          <w:szCs w:val="16"/>
        </w:rPr>
      </w:pPr>
      <w:r w:rsidRPr="007E278C">
        <w:rPr>
          <w:b/>
          <w:sz w:val="16"/>
          <w:szCs w:val="16"/>
          <w:u w:val="single"/>
        </w:rPr>
        <w:t>ДОП</w:t>
      </w:r>
      <w:r w:rsidRPr="007E278C">
        <w:rPr>
          <w:sz w:val="16"/>
          <w:szCs w:val="16"/>
        </w:rPr>
        <w:t xml:space="preserve"> - УПД в электронном виде с функцией документа об отгрузке товаров (выполнении работ), передаче имущественных прав (документ об оказании услуг)</w:t>
      </w:r>
    </w:p>
    <w:p w14:paraId="2AAC2301" w14:textId="7C5F9409" w:rsidR="00B333F7" w:rsidRDefault="00B333F7" w:rsidP="00B333F7">
      <w:pPr>
        <w:pStyle w:val="a4"/>
        <w:ind w:left="720"/>
      </w:pPr>
    </w:p>
    <w:p w14:paraId="79BF0797" w14:textId="455E4190" w:rsidR="00B1169E" w:rsidRDefault="00B1169E" w:rsidP="00B333F7">
      <w:pPr>
        <w:pStyle w:val="a4"/>
        <w:ind w:left="720"/>
      </w:pPr>
    </w:p>
    <w:p w14:paraId="4C060801" w14:textId="376A6AB3" w:rsidR="00B1169E" w:rsidRDefault="00B1169E" w:rsidP="00B333F7">
      <w:pPr>
        <w:pStyle w:val="a4"/>
        <w:ind w:left="720"/>
      </w:pPr>
    </w:p>
    <w:p w14:paraId="088C141F" w14:textId="38081849" w:rsidR="00B1169E" w:rsidRDefault="00B1169E" w:rsidP="00B333F7">
      <w:pPr>
        <w:pStyle w:val="a4"/>
        <w:ind w:left="720"/>
      </w:pPr>
    </w:p>
    <w:p w14:paraId="29988C67" w14:textId="77777777" w:rsidR="00B1169E" w:rsidRDefault="00B1169E" w:rsidP="00B333F7">
      <w:pPr>
        <w:pStyle w:val="a4"/>
        <w:ind w:left="720"/>
      </w:pPr>
    </w:p>
    <w:p w14:paraId="28C7AE4A" w14:textId="77777777" w:rsidR="0032069B" w:rsidRDefault="0032069B" w:rsidP="006E4189">
      <w:pPr>
        <w:pStyle w:val="a4"/>
        <w:numPr>
          <w:ilvl w:val="1"/>
          <w:numId w:val="19"/>
        </w:numPr>
        <w:ind w:left="709" w:hanging="709"/>
      </w:pPr>
      <w:r w:rsidRPr="0032069B">
        <w:lastRenderedPageBreak/>
        <w:t>Документы необходимые для приёмки</w:t>
      </w:r>
      <w:r>
        <w:t xml:space="preserve"> неалкогольной продукции при наличии подключения к ЭДО: </w:t>
      </w:r>
    </w:p>
    <w:p w14:paraId="0F761DF5" w14:textId="77777777" w:rsidR="00B333F7" w:rsidRDefault="00B333F7" w:rsidP="00B333F7">
      <w:pPr>
        <w:pStyle w:val="a4"/>
        <w:ind w:left="720"/>
      </w:pPr>
    </w:p>
    <w:tbl>
      <w:tblPr>
        <w:tblW w:w="6880" w:type="dxa"/>
        <w:jc w:val="center"/>
        <w:tblLook w:val="04A0" w:firstRow="1" w:lastRow="0" w:firstColumn="1" w:lastColumn="0" w:noHBand="0" w:noVBand="1"/>
      </w:tblPr>
      <w:tblGrid>
        <w:gridCol w:w="1281"/>
        <w:gridCol w:w="2393"/>
        <w:gridCol w:w="1842"/>
        <w:gridCol w:w="1364"/>
      </w:tblGrid>
      <w:tr w:rsidR="0032069B" w:rsidRPr="0032069B" w14:paraId="4F0823EB" w14:textId="77777777" w:rsidTr="00120221">
        <w:trPr>
          <w:trHeight w:val="315"/>
          <w:jc w:val="center"/>
        </w:trPr>
        <w:tc>
          <w:tcPr>
            <w:tcW w:w="6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hideMark/>
          </w:tcPr>
          <w:p w14:paraId="41680803" w14:textId="77777777" w:rsidR="0032069B" w:rsidRPr="0032069B" w:rsidRDefault="0032069B" w:rsidP="00120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4"/>
                <w:szCs w:val="24"/>
                <w:lang w:eastAsia="ru-RU"/>
              </w:rPr>
            </w:pPr>
            <w:r w:rsidRPr="0032069B">
              <w:rPr>
                <w:rFonts w:ascii="Calibri" w:eastAsia="Times New Roman" w:hAnsi="Calibri" w:cs="Calibri"/>
                <w:color w:val="FFFFFF" w:themeColor="background1"/>
                <w:sz w:val="24"/>
                <w:szCs w:val="24"/>
                <w:lang w:eastAsia="ru-RU"/>
              </w:rPr>
              <w:t>Варианты подключения к ЭДО</w:t>
            </w:r>
          </w:p>
        </w:tc>
      </w:tr>
      <w:tr w:rsidR="0032069B" w:rsidRPr="0032069B" w14:paraId="43EA6994" w14:textId="77777777" w:rsidTr="00120221">
        <w:trPr>
          <w:trHeight w:val="315"/>
          <w:jc w:val="center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center"/>
            <w:hideMark/>
          </w:tcPr>
          <w:p w14:paraId="0656DD7E" w14:textId="77777777" w:rsidR="0032069B" w:rsidRPr="0032069B" w:rsidRDefault="0032069B" w:rsidP="00120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4"/>
                <w:szCs w:val="24"/>
                <w:lang w:eastAsia="ru-RU"/>
              </w:rPr>
            </w:pPr>
            <w:r w:rsidRPr="0032069B">
              <w:rPr>
                <w:rFonts w:ascii="Calibri" w:eastAsia="Times New Roman" w:hAnsi="Calibri" w:cs="Calibri"/>
                <w:color w:val="FFFFFF" w:themeColor="background1"/>
                <w:sz w:val="24"/>
                <w:szCs w:val="24"/>
                <w:lang w:eastAsia="ru-RU"/>
              </w:rPr>
              <w:t>ДОП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center"/>
            <w:hideMark/>
          </w:tcPr>
          <w:p w14:paraId="4D7BEC8F" w14:textId="77777777" w:rsidR="0032069B" w:rsidRPr="0032069B" w:rsidRDefault="0032069B" w:rsidP="00120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4"/>
                <w:szCs w:val="24"/>
                <w:lang w:eastAsia="ru-RU"/>
              </w:rPr>
            </w:pPr>
            <w:r w:rsidRPr="0032069B">
              <w:rPr>
                <w:rFonts w:ascii="Calibri" w:eastAsia="Times New Roman" w:hAnsi="Calibri" w:cs="Calibri"/>
                <w:color w:val="FFFFFF" w:themeColor="background1"/>
                <w:sz w:val="24"/>
                <w:szCs w:val="24"/>
                <w:lang w:eastAsia="ru-RU"/>
              </w:rPr>
              <w:t>СЧФ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center"/>
            <w:hideMark/>
          </w:tcPr>
          <w:p w14:paraId="262F1639" w14:textId="77777777" w:rsidR="0032069B" w:rsidRPr="0032069B" w:rsidRDefault="0032069B" w:rsidP="00120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4"/>
                <w:szCs w:val="24"/>
                <w:lang w:eastAsia="ru-RU"/>
              </w:rPr>
            </w:pPr>
            <w:r w:rsidRPr="0032069B">
              <w:rPr>
                <w:rFonts w:ascii="Calibri" w:eastAsia="Times New Roman" w:hAnsi="Calibri" w:cs="Calibri"/>
                <w:color w:val="FFFFFF" w:themeColor="background1"/>
                <w:sz w:val="24"/>
                <w:szCs w:val="24"/>
                <w:lang w:eastAsia="ru-RU"/>
              </w:rPr>
              <w:t>СЧФДОП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center"/>
            <w:hideMark/>
          </w:tcPr>
          <w:p w14:paraId="77744E3D" w14:textId="77777777" w:rsidR="0032069B" w:rsidRPr="0032069B" w:rsidRDefault="0032069B" w:rsidP="00120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4"/>
                <w:szCs w:val="24"/>
                <w:lang w:eastAsia="ru-RU"/>
              </w:rPr>
            </w:pPr>
            <w:r w:rsidRPr="0032069B">
              <w:rPr>
                <w:rFonts w:ascii="Calibri" w:eastAsia="Times New Roman" w:hAnsi="Calibri" w:cs="Calibri"/>
                <w:color w:val="FFFFFF" w:themeColor="background1"/>
                <w:sz w:val="24"/>
                <w:szCs w:val="24"/>
                <w:lang w:eastAsia="ru-RU"/>
              </w:rPr>
              <w:t>СЧФ+ДОП</w:t>
            </w:r>
          </w:p>
        </w:tc>
      </w:tr>
      <w:tr w:rsidR="0032069B" w:rsidRPr="0032069B" w14:paraId="64A7D56D" w14:textId="77777777" w:rsidTr="00120221">
        <w:trPr>
          <w:trHeight w:val="315"/>
          <w:jc w:val="center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13081" w14:textId="77777777" w:rsidR="0032069B" w:rsidRPr="0032069B" w:rsidRDefault="0032069B" w:rsidP="00120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2069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УПД ДОП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E8141" w14:textId="77777777" w:rsidR="0032069B" w:rsidRPr="0032069B" w:rsidRDefault="0032069B" w:rsidP="00120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2069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Товарная накладная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183E4" w14:textId="77777777" w:rsidR="0032069B" w:rsidRPr="0032069B" w:rsidRDefault="0032069B" w:rsidP="00120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2069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УПД СЧФДОП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D7D2C" w14:textId="77777777" w:rsidR="0032069B" w:rsidRPr="0032069B" w:rsidRDefault="0032069B" w:rsidP="00120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2069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УПД ДОП</w:t>
            </w:r>
          </w:p>
        </w:tc>
      </w:tr>
    </w:tbl>
    <w:p w14:paraId="15B3ABA3" w14:textId="77777777" w:rsidR="007E278C" w:rsidRDefault="007E278C" w:rsidP="007E278C">
      <w:pPr>
        <w:pStyle w:val="a4"/>
        <w:rPr>
          <w:sz w:val="16"/>
          <w:szCs w:val="16"/>
        </w:rPr>
      </w:pPr>
    </w:p>
    <w:p w14:paraId="28CC5B6A" w14:textId="77777777" w:rsidR="007E278C" w:rsidRPr="007E278C" w:rsidRDefault="007E278C" w:rsidP="007E278C">
      <w:pPr>
        <w:pStyle w:val="a4"/>
        <w:jc w:val="center"/>
        <w:rPr>
          <w:sz w:val="16"/>
          <w:szCs w:val="16"/>
        </w:rPr>
      </w:pPr>
      <w:r w:rsidRPr="007E278C">
        <w:rPr>
          <w:b/>
          <w:sz w:val="16"/>
          <w:szCs w:val="16"/>
          <w:u w:val="single"/>
        </w:rPr>
        <w:t>СЧФДОП</w:t>
      </w:r>
      <w:r w:rsidRPr="007E278C">
        <w:rPr>
          <w:sz w:val="16"/>
          <w:szCs w:val="16"/>
        </w:rPr>
        <w:t xml:space="preserve"> - УПД в электронном виде с функцией документа об отгрузке товаров (выполнении работ), передаче имущественных прав (документ об оказании услуг) и функцией счёта-фактуры.</w:t>
      </w:r>
    </w:p>
    <w:p w14:paraId="42DBCB1F" w14:textId="77777777" w:rsidR="007E278C" w:rsidRPr="007E278C" w:rsidRDefault="007E278C" w:rsidP="007E278C">
      <w:pPr>
        <w:pStyle w:val="a4"/>
        <w:jc w:val="center"/>
        <w:rPr>
          <w:sz w:val="16"/>
          <w:szCs w:val="16"/>
        </w:rPr>
      </w:pPr>
      <w:r w:rsidRPr="007E278C">
        <w:rPr>
          <w:b/>
          <w:sz w:val="16"/>
          <w:szCs w:val="16"/>
          <w:u w:val="single"/>
        </w:rPr>
        <w:t>ДОП</w:t>
      </w:r>
      <w:r w:rsidRPr="007E278C">
        <w:rPr>
          <w:sz w:val="16"/>
          <w:szCs w:val="16"/>
        </w:rPr>
        <w:t xml:space="preserve"> - УПД в электронном виде с функцией документа об отгрузке товаров (выполнении работ), передаче имущественных прав (документ об оказании услуг)</w:t>
      </w:r>
    </w:p>
    <w:p w14:paraId="050C4765" w14:textId="77777777" w:rsidR="007E278C" w:rsidRDefault="007E278C" w:rsidP="006E4189">
      <w:pPr>
        <w:pStyle w:val="a4"/>
        <w:numPr>
          <w:ilvl w:val="1"/>
          <w:numId w:val="19"/>
        </w:numPr>
        <w:ind w:left="709" w:hanging="709"/>
      </w:pPr>
      <w:r w:rsidRPr="00B333F7">
        <w:t>Поставщик обязан предоставить счёт-фактуру в электронном или бумажном виде в зависимости от условий подключения к ЭДО.</w:t>
      </w:r>
    </w:p>
    <w:p w14:paraId="431BAD15" w14:textId="54DE4215" w:rsidR="006E4189" w:rsidRDefault="0032069B" w:rsidP="006E4189">
      <w:pPr>
        <w:pStyle w:val="a4"/>
        <w:numPr>
          <w:ilvl w:val="1"/>
          <w:numId w:val="19"/>
        </w:numPr>
        <w:ind w:left="709" w:hanging="709"/>
      </w:pPr>
      <w:r>
        <w:t xml:space="preserve">Поставщик </w:t>
      </w:r>
      <w:r w:rsidR="0077022B">
        <w:t xml:space="preserve">обязан </w:t>
      </w:r>
      <w:r>
        <w:t>указывать в каждой товарной накладной:</w:t>
      </w:r>
    </w:p>
    <w:p w14:paraId="17CBCBBC" w14:textId="77777777" w:rsidR="006E4189" w:rsidRDefault="007E278C" w:rsidP="006E4189">
      <w:pPr>
        <w:pStyle w:val="a4"/>
        <w:numPr>
          <w:ilvl w:val="0"/>
          <w:numId w:val="20"/>
        </w:numPr>
        <w:ind w:right="143"/>
      </w:pPr>
      <w:r>
        <w:t>номер и дату договора;</w:t>
      </w:r>
    </w:p>
    <w:p w14:paraId="00539B41" w14:textId="77777777" w:rsidR="006E4189" w:rsidRDefault="007E278C" w:rsidP="006E4189">
      <w:pPr>
        <w:pStyle w:val="a4"/>
        <w:numPr>
          <w:ilvl w:val="0"/>
          <w:numId w:val="20"/>
        </w:numPr>
        <w:ind w:right="143"/>
      </w:pPr>
      <w:r>
        <w:t>номер Заказа;</w:t>
      </w:r>
    </w:p>
    <w:p w14:paraId="2277C9AF" w14:textId="77777777" w:rsidR="006E4189" w:rsidRDefault="0032069B" w:rsidP="006E4189">
      <w:pPr>
        <w:pStyle w:val="a4"/>
        <w:numPr>
          <w:ilvl w:val="0"/>
          <w:numId w:val="20"/>
        </w:numPr>
        <w:ind w:right="143"/>
      </w:pPr>
      <w:r>
        <w:t>наименование Поставщика;</w:t>
      </w:r>
    </w:p>
    <w:p w14:paraId="6880F379" w14:textId="77777777" w:rsidR="006E4189" w:rsidRDefault="007E278C" w:rsidP="006E4189">
      <w:pPr>
        <w:pStyle w:val="a4"/>
        <w:numPr>
          <w:ilvl w:val="0"/>
          <w:numId w:val="20"/>
        </w:numPr>
        <w:ind w:right="143"/>
      </w:pPr>
      <w:r>
        <w:t>код Поставщика;</w:t>
      </w:r>
    </w:p>
    <w:p w14:paraId="36095A53" w14:textId="77777777" w:rsidR="006E4189" w:rsidRDefault="0032069B" w:rsidP="006E4189">
      <w:pPr>
        <w:pStyle w:val="a4"/>
        <w:numPr>
          <w:ilvl w:val="0"/>
          <w:numId w:val="20"/>
        </w:numPr>
        <w:ind w:right="143"/>
      </w:pPr>
      <w:r>
        <w:t>наименование и номер SAP поставляемых товаров в том же порядке, в котором о</w:t>
      </w:r>
      <w:r w:rsidR="007E278C">
        <w:t>ни указаны в Заказе;</w:t>
      </w:r>
    </w:p>
    <w:p w14:paraId="1FDAF52D" w14:textId="77777777" w:rsidR="006E4189" w:rsidRDefault="0032069B" w:rsidP="006E4189">
      <w:pPr>
        <w:pStyle w:val="a4"/>
        <w:numPr>
          <w:ilvl w:val="0"/>
          <w:numId w:val="20"/>
        </w:numPr>
        <w:ind w:right="143"/>
      </w:pPr>
      <w:r>
        <w:t xml:space="preserve">количество каждого наименования Товара в тех же единицах, в которых они указаны в Заказе. </w:t>
      </w:r>
    </w:p>
    <w:p w14:paraId="2DFC7CB7" w14:textId="77777777" w:rsidR="0032069B" w:rsidRDefault="0032069B" w:rsidP="006E4189">
      <w:pPr>
        <w:pStyle w:val="a4"/>
        <w:numPr>
          <w:ilvl w:val="0"/>
          <w:numId w:val="20"/>
        </w:numPr>
        <w:ind w:right="143"/>
      </w:pPr>
      <w:r>
        <w:t xml:space="preserve">обязательно указание даты и номера накладной. </w:t>
      </w:r>
    </w:p>
    <w:p w14:paraId="4A494941" w14:textId="77777777" w:rsidR="000B4A05" w:rsidRDefault="000B4A05" w:rsidP="000B4A05">
      <w:pPr>
        <w:pStyle w:val="a4"/>
        <w:ind w:left="720" w:right="143"/>
      </w:pPr>
    </w:p>
    <w:p w14:paraId="788C151B" w14:textId="77777777" w:rsidR="0032069B" w:rsidRPr="007E278C" w:rsidRDefault="00B333F7" w:rsidP="000B4A05">
      <w:pPr>
        <w:jc w:val="center"/>
        <w:rPr>
          <w:i/>
          <w:color w:val="FF0000"/>
          <w:u w:val="single"/>
        </w:rPr>
      </w:pPr>
      <w:r w:rsidRPr="000B4A05">
        <w:rPr>
          <w:color w:val="FF0000"/>
          <w:u w:val="single"/>
        </w:rPr>
        <w:t>ВАЖНО</w:t>
      </w:r>
      <w:r w:rsidRPr="007E278C">
        <w:rPr>
          <w:i/>
          <w:color w:val="FF0000"/>
          <w:u w:val="single"/>
        </w:rPr>
        <w:t>!</w:t>
      </w:r>
      <w:r w:rsidR="007E278C">
        <w:rPr>
          <w:i/>
          <w:color w:val="FF0000"/>
          <w:u w:val="single"/>
        </w:rPr>
        <w:t xml:space="preserve"> </w:t>
      </w:r>
      <w:r w:rsidR="007E278C" w:rsidRPr="000B4A05">
        <w:rPr>
          <w:color w:val="FF0000"/>
          <w:u w:val="single"/>
        </w:rPr>
        <w:t>Д</w:t>
      </w:r>
      <w:r w:rsidR="0032069B" w:rsidRPr="000B4A05">
        <w:rPr>
          <w:color w:val="FF0000"/>
          <w:u w:val="single"/>
        </w:rPr>
        <w:t>ата ТН должна быть не позже даты приёмки.</w:t>
      </w:r>
    </w:p>
    <w:p w14:paraId="3112AC7D" w14:textId="77777777" w:rsidR="007E278C" w:rsidRDefault="007E278C" w:rsidP="006E4189">
      <w:pPr>
        <w:pStyle w:val="a4"/>
        <w:numPr>
          <w:ilvl w:val="1"/>
          <w:numId w:val="19"/>
        </w:numPr>
        <w:ind w:left="709" w:hanging="709"/>
      </w:pPr>
      <w:r>
        <w:t>О</w:t>
      </w:r>
      <w:r w:rsidR="0032069B">
        <w:t>бязательно указание должностных лиц, их подписей с расшифровками (фамилия и инициалы).</w:t>
      </w:r>
    </w:p>
    <w:p w14:paraId="346FFEAB" w14:textId="77777777" w:rsidR="007E278C" w:rsidRDefault="0032069B" w:rsidP="006E4189">
      <w:pPr>
        <w:pStyle w:val="a4"/>
        <w:numPr>
          <w:ilvl w:val="1"/>
          <w:numId w:val="19"/>
        </w:numPr>
        <w:ind w:left="709" w:hanging="709"/>
      </w:pPr>
      <w:r>
        <w:t>Использование факсимиле недопустимо.</w:t>
      </w:r>
    </w:p>
    <w:p w14:paraId="4789B5FF" w14:textId="77777777" w:rsidR="007E278C" w:rsidRDefault="00B333F7" w:rsidP="006E4189">
      <w:pPr>
        <w:pStyle w:val="a4"/>
        <w:numPr>
          <w:ilvl w:val="1"/>
          <w:numId w:val="19"/>
        </w:numPr>
        <w:ind w:left="709" w:hanging="709"/>
      </w:pPr>
      <w:r>
        <w:t>К</w:t>
      </w:r>
      <w:r w:rsidR="0032069B">
        <w:t>руглая печать обязательна.</w:t>
      </w:r>
    </w:p>
    <w:p w14:paraId="0917C33E" w14:textId="77777777" w:rsidR="00120221" w:rsidRDefault="0032069B" w:rsidP="00120221">
      <w:pPr>
        <w:pStyle w:val="a4"/>
        <w:numPr>
          <w:ilvl w:val="1"/>
          <w:numId w:val="19"/>
        </w:numPr>
        <w:ind w:left="709" w:hanging="709"/>
      </w:pPr>
      <w:r>
        <w:t>Требования к печати:</w:t>
      </w:r>
    </w:p>
    <w:p w14:paraId="6FA9DF90" w14:textId="77777777" w:rsidR="00120221" w:rsidRDefault="00120221" w:rsidP="00120221">
      <w:pPr>
        <w:pStyle w:val="a4"/>
        <w:numPr>
          <w:ilvl w:val="0"/>
          <w:numId w:val="20"/>
        </w:numPr>
        <w:ind w:right="143"/>
      </w:pPr>
      <w:r>
        <w:t>печать должна содержать наименование организации, как в учредительных документах;</w:t>
      </w:r>
    </w:p>
    <w:p w14:paraId="62F2806F" w14:textId="16F02EEA" w:rsidR="00120221" w:rsidRDefault="00120221" w:rsidP="00120221">
      <w:pPr>
        <w:pStyle w:val="a4"/>
        <w:numPr>
          <w:ilvl w:val="0"/>
          <w:numId w:val="20"/>
        </w:numPr>
        <w:ind w:right="143"/>
      </w:pPr>
      <w:r>
        <w:t>печать должна иметь ссылку на место нахождения организации</w:t>
      </w:r>
    </w:p>
    <w:p w14:paraId="389D3E69" w14:textId="77777777" w:rsidR="007F6F2F" w:rsidRPr="00DC7FCE" w:rsidRDefault="007F6F2F" w:rsidP="007F6F2F">
      <w:pPr>
        <w:pStyle w:val="a3"/>
        <w:spacing w:before="20"/>
        <w:jc w:val="both"/>
        <w:rPr>
          <w:color w:val="FF0000"/>
          <w:u w:val="single"/>
        </w:rPr>
      </w:pPr>
      <w:r w:rsidRPr="00DC7FCE">
        <w:rPr>
          <w:color w:val="FF0000"/>
          <w:u w:val="single"/>
        </w:rPr>
        <w:t>Важно! Приемка товара производится при наличии оригиналов документов, оформленных в соответствии с требованиями</w:t>
      </w:r>
    </w:p>
    <w:p w14:paraId="0C361C89" w14:textId="23D245FD" w:rsidR="00120221" w:rsidRDefault="00120221" w:rsidP="00120221">
      <w:pPr>
        <w:pStyle w:val="a4"/>
        <w:numPr>
          <w:ilvl w:val="1"/>
          <w:numId w:val="19"/>
        </w:numPr>
        <w:ind w:left="709" w:hanging="709"/>
      </w:pPr>
      <w:r>
        <w:t>Транспортная накладная не является обязательным документом, входящем в список обязательной первичной документации, независимо от формы документооборота</w:t>
      </w:r>
      <w:r w:rsidR="009B081E">
        <w:t>.          При наличии оформляется согласно требований законодательства.</w:t>
      </w:r>
    </w:p>
    <w:p w14:paraId="486E5F29" w14:textId="3EA2946D" w:rsidR="004900B4" w:rsidRDefault="00594FE2" w:rsidP="00120221">
      <w:pPr>
        <w:pStyle w:val="a4"/>
        <w:numPr>
          <w:ilvl w:val="1"/>
          <w:numId w:val="19"/>
        </w:numPr>
        <w:ind w:left="709" w:hanging="709"/>
      </w:pPr>
      <w:r>
        <w:t xml:space="preserve">Дополнительные требования к поставке подконтрольных ГИС  товаров </w:t>
      </w:r>
      <w:hyperlink r:id="rId10" w:history="1">
        <w:r w:rsidRPr="00594FE2">
          <w:rPr>
            <w:rStyle w:val="af2"/>
          </w:rPr>
          <w:t>здесь.</w:t>
        </w:r>
      </w:hyperlink>
    </w:p>
    <w:p w14:paraId="12F17110" w14:textId="0C63FAC4" w:rsidR="006E4189" w:rsidRPr="006E4189" w:rsidRDefault="00390B92" w:rsidP="006E4189">
      <w:pPr>
        <w:pStyle w:val="1"/>
        <w:numPr>
          <w:ilvl w:val="0"/>
          <w:numId w:val="17"/>
        </w:numPr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Т</w:t>
      </w:r>
      <w:r w:rsidR="00DC7FCE">
        <w:rPr>
          <w:rFonts w:asciiTheme="minorHAnsi" w:hAnsiTheme="minorHAnsi" w:cstheme="minorHAnsi"/>
          <w:sz w:val="22"/>
          <w:szCs w:val="22"/>
        </w:rPr>
        <w:t>РЕБОВАНИЯ К МАРКИРОВКЕ ПРОДАЖНОЙ УПАКОВКИ И УПАКОВКЕ ТОВАРА</w:t>
      </w:r>
      <w:r w:rsidR="006E4189" w:rsidRPr="006E418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38B3C9E" w14:textId="77777777" w:rsidR="006E4189" w:rsidRPr="006E4189" w:rsidRDefault="005A20C5" w:rsidP="006E4189">
      <w:pPr>
        <w:pStyle w:val="a3"/>
        <w:numPr>
          <w:ilvl w:val="1"/>
          <w:numId w:val="17"/>
        </w:numPr>
        <w:ind w:left="709" w:hanging="709"/>
        <w:rPr>
          <w:b/>
        </w:rPr>
      </w:pPr>
      <w:r w:rsidRPr="006E4189">
        <w:t>Продажная упаковка товаров должна содержать всю информацию, предусмотренную действующим законодательством.</w:t>
      </w:r>
    </w:p>
    <w:p w14:paraId="1FA15005" w14:textId="77777777" w:rsidR="006E4189" w:rsidRDefault="005A20C5" w:rsidP="006E4189">
      <w:pPr>
        <w:pStyle w:val="a3"/>
        <w:numPr>
          <w:ilvl w:val="1"/>
          <w:numId w:val="17"/>
        </w:numPr>
        <w:ind w:left="709" w:hanging="709"/>
      </w:pPr>
      <w:r w:rsidRPr="006E4189">
        <w:t>Маркировка товаров, относящихся к пищевым продуктам, должна соответствовать</w:t>
      </w:r>
      <w:r w:rsidR="00B333F7" w:rsidRPr="006E4189">
        <w:t xml:space="preserve"> </w:t>
      </w:r>
      <w:r w:rsidRPr="006E4189">
        <w:t>требованиям нормативных правовых актов и договора поставки.</w:t>
      </w:r>
    </w:p>
    <w:p w14:paraId="0A878266" w14:textId="77777777" w:rsidR="006E4189" w:rsidRDefault="005A20C5" w:rsidP="006E4189">
      <w:pPr>
        <w:pStyle w:val="a3"/>
        <w:numPr>
          <w:ilvl w:val="1"/>
          <w:numId w:val="17"/>
        </w:numPr>
        <w:ind w:left="709" w:hanging="709"/>
      </w:pPr>
      <w:r w:rsidRPr="006E4189">
        <w:t>Упаковка товара должна быть без повреждений, замятий (нарушающих геометрию</w:t>
      </w:r>
      <w:r w:rsidR="006E4189">
        <w:t xml:space="preserve"> </w:t>
      </w:r>
      <w:r w:rsidRPr="006E4189">
        <w:t>упаковки) и обеспечивать сохранность Товара во время транспортировки, погрузо-разгрузочных работ в течение всего срока годности товара</w:t>
      </w:r>
      <w:r w:rsidR="006E4189">
        <w:t xml:space="preserve">. </w:t>
      </w:r>
    </w:p>
    <w:p w14:paraId="0BA22779" w14:textId="500A4AA2" w:rsidR="000B4A05" w:rsidRPr="000B4A05" w:rsidRDefault="005A20C5" w:rsidP="00120221">
      <w:pPr>
        <w:pStyle w:val="a3"/>
        <w:numPr>
          <w:ilvl w:val="1"/>
          <w:numId w:val="17"/>
        </w:numPr>
        <w:ind w:left="709" w:hanging="709"/>
        <w:rPr>
          <w:b/>
        </w:rPr>
      </w:pPr>
      <w:r w:rsidRPr="006E4189">
        <w:t xml:space="preserve">Продажная единица (потребительская упаковка) товара должна иметь уникальный EAN </w:t>
      </w:r>
      <w:r w:rsidR="00F80F03">
        <w:t>(</w:t>
      </w:r>
      <w:r w:rsidR="006E4189" w:rsidRPr="006E4189">
        <w:t>штрих код</w:t>
      </w:r>
      <w:r w:rsidR="00F80F03">
        <w:t>)</w:t>
      </w:r>
      <w:r w:rsidRPr="006E4189">
        <w:t xml:space="preserve">. </w:t>
      </w:r>
    </w:p>
    <w:p w14:paraId="66D10B12" w14:textId="77777777" w:rsidR="000B4A05" w:rsidRPr="000B4A05" w:rsidRDefault="0022585F" w:rsidP="00120221">
      <w:pPr>
        <w:pStyle w:val="1"/>
        <w:numPr>
          <w:ilvl w:val="0"/>
          <w:numId w:val="17"/>
        </w:numPr>
      </w:pPr>
      <w:r w:rsidRPr="000B4A05">
        <w:rPr>
          <w:rFonts w:asciiTheme="minorHAnsi" w:hAnsiTheme="minorHAnsi" w:cstheme="minorHAnsi"/>
          <w:sz w:val="22"/>
          <w:szCs w:val="22"/>
        </w:rPr>
        <w:lastRenderedPageBreak/>
        <w:t>ПРОВЕРКА ТОВАРА ПО КОЛИЧЕСТВУ И КАЧЕСТВУ</w:t>
      </w:r>
    </w:p>
    <w:p w14:paraId="7CA2A1A1" w14:textId="77777777" w:rsidR="000B4A05" w:rsidRDefault="0088716F" w:rsidP="000B4A05">
      <w:pPr>
        <w:pStyle w:val="a3"/>
        <w:numPr>
          <w:ilvl w:val="1"/>
          <w:numId w:val="17"/>
        </w:numPr>
        <w:ind w:left="709" w:hanging="709"/>
      </w:pPr>
      <w:r>
        <w:t>П</w:t>
      </w:r>
      <w:r w:rsidR="0022585F">
        <w:t xml:space="preserve">редставитель поставщика, при доставке </w:t>
      </w:r>
      <w:r w:rsidR="00551244">
        <w:t>товаров</w:t>
      </w:r>
      <w:r w:rsidR="00120221">
        <w:t xml:space="preserve">, подлежащих реализации в магазине, (кроме непродажных товаров) </w:t>
      </w:r>
      <w:r w:rsidR="0022585F">
        <w:t>обязан иметь при себе личную</w:t>
      </w:r>
      <w:r w:rsidR="00D51D34" w:rsidRPr="00D51D34">
        <w:t xml:space="preserve"> </w:t>
      </w:r>
      <w:r w:rsidR="0022585F">
        <w:t>медицинскую книжку.</w:t>
      </w:r>
    </w:p>
    <w:p w14:paraId="061F9381" w14:textId="77777777" w:rsidR="000B4A05" w:rsidRPr="000B4A05" w:rsidRDefault="0022585F" w:rsidP="000B4A05">
      <w:pPr>
        <w:pStyle w:val="a3"/>
        <w:numPr>
          <w:ilvl w:val="1"/>
          <w:numId w:val="17"/>
        </w:numPr>
        <w:ind w:left="709" w:hanging="709"/>
      </w:pPr>
      <w:r w:rsidRPr="000B4A05">
        <w:t>Представитель поставщика обязан присутствовать при всех контрольных мероприятиях, проводимых</w:t>
      </w:r>
      <w:r w:rsidR="00D51D34" w:rsidRPr="000B4A05">
        <w:t xml:space="preserve"> </w:t>
      </w:r>
      <w:r w:rsidRPr="000B4A05">
        <w:t>сотрудниками Лента.</w:t>
      </w:r>
    </w:p>
    <w:p w14:paraId="046A72A4" w14:textId="77777777" w:rsidR="000B4A05" w:rsidRDefault="0022585F" w:rsidP="000B4A05">
      <w:pPr>
        <w:pStyle w:val="a3"/>
        <w:numPr>
          <w:ilvl w:val="1"/>
          <w:numId w:val="17"/>
        </w:numPr>
        <w:ind w:left="709" w:hanging="709"/>
      </w:pPr>
      <w:r>
        <w:t>Если представитель поставщика не присутствовал на каком-либо этапе проверки, повторная</w:t>
      </w:r>
      <w:r w:rsidR="0088716F">
        <w:t xml:space="preserve"> </w:t>
      </w:r>
      <w:r>
        <w:t>проверка осуществляться не будет и данные, зафиксированные без участия представителя</w:t>
      </w:r>
      <w:r w:rsidR="0088716F">
        <w:t xml:space="preserve"> </w:t>
      </w:r>
      <w:r>
        <w:t>поставщика считаются окончательными.</w:t>
      </w:r>
    </w:p>
    <w:p w14:paraId="02BCA897" w14:textId="77777777" w:rsidR="000B4A05" w:rsidRDefault="0022585F" w:rsidP="000B4A05">
      <w:pPr>
        <w:pStyle w:val="a3"/>
        <w:numPr>
          <w:ilvl w:val="1"/>
          <w:numId w:val="17"/>
        </w:numPr>
        <w:ind w:left="709" w:hanging="709"/>
      </w:pPr>
      <w:r>
        <w:t>Поставщик должен произвести поставку Товара по колич</w:t>
      </w:r>
      <w:r w:rsidR="00EC336B">
        <w:t>еству в соответствии с заказом.</w:t>
      </w:r>
    </w:p>
    <w:p w14:paraId="1A9C6660" w14:textId="6E6C70C6" w:rsidR="0022585F" w:rsidRDefault="0022585F" w:rsidP="000B4A05">
      <w:pPr>
        <w:pStyle w:val="a3"/>
        <w:numPr>
          <w:ilvl w:val="1"/>
          <w:numId w:val="17"/>
        </w:numPr>
        <w:ind w:left="709" w:hanging="709"/>
      </w:pPr>
      <w:r>
        <w:t xml:space="preserve">Не допускается поставка товаров с </w:t>
      </w:r>
      <w:r w:rsidR="00E95590">
        <w:t>внутри тарными</w:t>
      </w:r>
      <w:r>
        <w:t xml:space="preserve"> недовложениями, явными несоответствиями в</w:t>
      </w:r>
      <w:r w:rsidR="00D51D34" w:rsidRPr="00D51D34">
        <w:t xml:space="preserve"> </w:t>
      </w:r>
      <w:r>
        <w:t>качестве Товара, в том числе: брак, поврежденная упаковка, нарушенный товарный вид, остаточный</w:t>
      </w:r>
      <w:r w:rsidR="00D51D34" w:rsidRPr="00D51D34">
        <w:t xml:space="preserve"> </w:t>
      </w:r>
      <w:r>
        <w:t>срок годности менее 70% от общего срока годности. Товары должны соответствовать так же</w:t>
      </w:r>
      <w:r w:rsidR="00D51D34" w:rsidRPr="00D51D34">
        <w:t xml:space="preserve"> </w:t>
      </w:r>
      <w:r>
        <w:t>заявленным (или специально согласованным Сторонами) рецептурам, характеристикам и параметрам.</w:t>
      </w:r>
    </w:p>
    <w:p w14:paraId="7D102938" w14:textId="77777777" w:rsidR="0022585F" w:rsidRPr="000B4A05" w:rsidRDefault="0022585F" w:rsidP="000B4A05">
      <w:pPr>
        <w:pStyle w:val="a4"/>
        <w:jc w:val="center"/>
        <w:rPr>
          <w:color w:val="FF0000"/>
          <w:u w:val="single"/>
        </w:rPr>
      </w:pPr>
      <w:r w:rsidRPr="000B4A05">
        <w:rPr>
          <w:color w:val="FF0000"/>
          <w:u w:val="single"/>
        </w:rPr>
        <w:t>ВАЖНО! Товар принимается при соответствии качества продукции установленным требованиям. Товар</w:t>
      </w:r>
      <w:r w:rsidR="00D51D34" w:rsidRPr="000B4A05">
        <w:rPr>
          <w:color w:val="FF0000"/>
          <w:u w:val="single"/>
        </w:rPr>
        <w:t xml:space="preserve"> </w:t>
      </w:r>
      <w:r w:rsidRPr="000B4A05">
        <w:rPr>
          <w:color w:val="FF0000"/>
          <w:u w:val="single"/>
        </w:rPr>
        <w:t>принимается в количестве, не</w:t>
      </w:r>
      <w:r w:rsidR="00120221">
        <w:rPr>
          <w:color w:val="FF0000"/>
          <w:u w:val="single"/>
        </w:rPr>
        <w:t xml:space="preserve"> превышающем указанное в заказе</w:t>
      </w:r>
      <w:r w:rsidRPr="000B4A05">
        <w:rPr>
          <w:color w:val="FF0000"/>
          <w:u w:val="single"/>
        </w:rPr>
        <w:t>.</w:t>
      </w:r>
    </w:p>
    <w:p w14:paraId="56D0E4E0" w14:textId="77777777" w:rsidR="000B4A05" w:rsidRDefault="000B4A05" w:rsidP="0088716F">
      <w:pPr>
        <w:pStyle w:val="a4"/>
        <w:rPr>
          <w:b/>
        </w:rPr>
      </w:pPr>
    </w:p>
    <w:p w14:paraId="2F28ED0A" w14:textId="251CC9EE" w:rsidR="00876472" w:rsidRDefault="00876472" w:rsidP="000B4A05">
      <w:pPr>
        <w:pStyle w:val="a3"/>
        <w:numPr>
          <w:ilvl w:val="1"/>
          <w:numId w:val="17"/>
        </w:numPr>
        <w:ind w:left="709" w:hanging="709"/>
      </w:pPr>
      <w:r>
        <w:t>Возврат не принятого товара</w:t>
      </w:r>
      <w:r w:rsidR="0022525D">
        <w:t xml:space="preserve"> при поставке</w:t>
      </w:r>
    </w:p>
    <w:p w14:paraId="6EC5A363" w14:textId="240F14D4" w:rsidR="0022585F" w:rsidRDefault="0022585F" w:rsidP="00876472">
      <w:pPr>
        <w:pStyle w:val="a3"/>
        <w:numPr>
          <w:ilvl w:val="2"/>
          <w:numId w:val="17"/>
        </w:numPr>
      </w:pPr>
      <w:r>
        <w:t>Водитель должен присутствовать при загрузке не принятого товара и возврате поддонов.</w:t>
      </w:r>
    </w:p>
    <w:p w14:paraId="1C5C1497" w14:textId="6317035E" w:rsidR="00876472" w:rsidRPr="00876472" w:rsidRDefault="00876472" w:rsidP="00876472">
      <w:pPr>
        <w:pStyle w:val="a3"/>
        <w:numPr>
          <w:ilvl w:val="2"/>
          <w:numId w:val="17"/>
        </w:numPr>
      </w:pPr>
      <w:r>
        <w:t>Т</w:t>
      </w:r>
      <w:r w:rsidRPr="00876472">
        <w:t>овар возвращается в единицах измерения заказа</w:t>
      </w:r>
    </w:p>
    <w:p w14:paraId="1E4BBD1A" w14:textId="77777777" w:rsidR="00876472" w:rsidRPr="00876472" w:rsidRDefault="00876472" w:rsidP="00876472">
      <w:pPr>
        <w:pStyle w:val="a3"/>
        <w:numPr>
          <w:ilvl w:val="2"/>
          <w:numId w:val="17"/>
        </w:numPr>
      </w:pPr>
      <w:r w:rsidRPr="00876472">
        <w:t>На непринятый товар будет составлен Акт разногласий согласно установленной форме ТОРГ-2</w:t>
      </w:r>
    </w:p>
    <w:p w14:paraId="317C1AB3" w14:textId="77777777" w:rsidR="00876472" w:rsidRPr="00876472" w:rsidRDefault="00876472" w:rsidP="00876472">
      <w:pPr>
        <w:pStyle w:val="a3"/>
        <w:numPr>
          <w:ilvl w:val="2"/>
          <w:numId w:val="17"/>
        </w:numPr>
      </w:pPr>
      <w:r w:rsidRPr="00876472">
        <w:t>При наличии Акта разногласий Формы ТОРГ-2 водитель обязан подписать его с указанием паспортных данных, удостоверяющих его личность. Другие документы, удостоверяющие личность (водительское удостоверение) в расчет не берутся.</w:t>
      </w:r>
    </w:p>
    <w:p w14:paraId="7D722C96" w14:textId="77777777" w:rsidR="00876472" w:rsidRPr="00876472" w:rsidRDefault="00876472" w:rsidP="00876472">
      <w:pPr>
        <w:pStyle w:val="a3"/>
        <w:numPr>
          <w:ilvl w:val="2"/>
          <w:numId w:val="17"/>
        </w:numPr>
      </w:pPr>
      <w:r w:rsidRPr="00876472">
        <w:t>По окончании приемки, в случае если поставка по ЭДО водителю будут выданы следующие документы:</w:t>
      </w:r>
    </w:p>
    <w:p w14:paraId="70E1A2B6" w14:textId="77777777" w:rsidR="00876472" w:rsidRDefault="00876472" w:rsidP="00876472">
      <w:pPr>
        <w:pStyle w:val="a3"/>
        <w:ind w:left="2214"/>
      </w:pPr>
      <w:r>
        <w:t></w:t>
      </w:r>
      <w:r>
        <w:tab/>
        <w:t>Акт разногласий по форме Торг-2 с подписями ответственных лиц и печатью Ленты;</w:t>
      </w:r>
    </w:p>
    <w:p w14:paraId="719ED3DE" w14:textId="06AFDDD0" w:rsidR="00876472" w:rsidRDefault="00876472" w:rsidP="00876472">
      <w:pPr>
        <w:pStyle w:val="a3"/>
        <w:ind w:left="2214"/>
      </w:pPr>
      <w:r>
        <w:t></w:t>
      </w:r>
      <w:r>
        <w:tab/>
        <w:t>Оригинал Транспортной накладной с подписью;</w:t>
      </w:r>
    </w:p>
    <w:p w14:paraId="23DD2EDC" w14:textId="77777777" w:rsidR="00876472" w:rsidRDefault="00876472" w:rsidP="00876472">
      <w:pPr>
        <w:pStyle w:val="a3"/>
        <w:ind w:left="2214"/>
      </w:pPr>
    </w:p>
    <w:p w14:paraId="1BDAAC7A" w14:textId="6A6608F5" w:rsidR="00876472" w:rsidRDefault="00876472" w:rsidP="00876472">
      <w:pPr>
        <w:pStyle w:val="a3"/>
        <w:numPr>
          <w:ilvl w:val="2"/>
          <w:numId w:val="17"/>
        </w:numPr>
      </w:pPr>
      <w:r w:rsidRPr="00876472">
        <w:t>По окончании приемки, в случае если обычная поставка по бумажным документам, водителю будут выданы следующие документы:</w:t>
      </w:r>
    </w:p>
    <w:p w14:paraId="55F7B28B" w14:textId="77777777" w:rsidR="00876472" w:rsidRDefault="00876472" w:rsidP="00876472">
      <w:pPr>
        <w:pStyle w:val="a3"/>
        <w:ind w:left="2214"/>
      </w:pPr>
    </w:p>
    <w:p w14:paraId="1A897389" w14:textId="77777777" w:rsidR="00876472" w:rsidRDefault="00876472" w:rsidP="00876472">
      <w:pPr>
        <w:pStyle w:val="a3"/>
        <w:ind w:left="2214"/>
      </w:pPr>
      <w:r>
        <w:t></w:t>
      </w:r>
      <w:r>
        <w:tab/>
        <w:t>Оригинал ТОРГ-12 с печатью Ленты;</w:t>
      </w:r>
    </w:p>
    <w:p w14:paraId="26221DF8" w14:textId="77777777" w:rsidR="00876472" w:rsidRDefault="00876472" w:rsidP="00876472">
      <w:pPr>
        <w:pStyle w:val="a3"/>
        <w:ind w:left="2214"/>
      </w:pPr>
      <w:r>
        <w:t></w:t>
      </w:r>
      <w:r>
        <w:tab/>
        <w:t>Оригинал Товарно-транспортной накладной с печатью Ленты;</w:t>
      </w:r>
    </w:p>
    <w:p w14:paraId="05E48CB6" w14:textId="77777777" w:rsidR="00876472" w:rsidRDefault="00876472" w:rsidP="00876472">
      <w:pPr>
        <w:pStyle w:val="a3"/>
        <w:ind w:left="2214"/>
      </w:pPr>
      <w:r>
        <w:t></w:t>
      </w:r>
      <w:r>
        <w:tab/>
        <w:t>Оригинал Транспортной накладной с подписью;</w:t>
      </w:r>
    </w:p>
    <w:p w14:paraId="67728F65" w14:textId="2BF6DEE3" w:rsidR="00876472" w:rsidRDefault="00876472" w:rsidP="00876472">
      <w:pPr>
        <w:pStyle w:val="a3"/>
        <w:ind w:left="2214"/>
      </w:pPr>
      <w:r>
        <w:t></w:t>
      </w:r>
      <w:r>
        <w:tab/>
        <w:t>Акт разногласий по форме Торг-2 с подписями ответственных лиц и печатью Ленты.</w:t>
      </w:r>
    </w:p>
    <w:p w14:paraId="7E2A8075" w14:textId="77777777" w:rsidR="0022585F" w:rsidRDefault="0022585F" w:rsidP="0088716F">
      <w:pPr>
        <w:pStyle w:val="a4"/>
      </w:pPr>
    </w:p>
    <w:p w14:paraId="4E72ACAB" w14:textId="15172077" w:rsidR="000F547D" w:rsidRDefault="0022525D" w:rsidP="004900B4">
      <w:pPr>
        <w:pStyle w:val="a4"/>
        <w:numPr>
          <w:ilvl w:val="1"/>
          <w:numId w:val="17"/>
        </w:numPr>
        <w:ind w:left="709" w:hanging="709"/>
      </w:pPr>
      <w:r w:rsidRPr="0022525D">
        <w:t xml:space="preserve">Возврат </w:t>
      </w:r>
      <w:r>
        <w:t>недоброкачественных товаров по вине поставщика/производителя</w:t>
      </w:r>
      <w:r w:rsidRPr="0022525D">
        <w:t>.</w:t>
      </w:r>
      <w:r>
        <w:t xml:space="preserve"> Обратная продажа</w:t>
      </w:r>
    </w:p>
    <w:p w14:paraId="33452F87" w14:textId="33AE7013" w:rsidR="0022525D" w:rsidRDefault="0022525D" w:rsidP="0022525D">
      <w:pPr>
        <w:pStyle w:val="a4"/>
        <w:ind w:left="709"/>
      </w:pPr>
      <w:r>
        <w:t>4.7.1 Передача товаров представителю поставщика производиться только при наличии корректно оформленных документов:</w:t>
      </w:r>
    </w:p>
    <w:p w14:paraId="6329CEFB" w14:textId="77777777" w:rsidR="0022525D" w:rsidRDefault="0022525D" w:rsidP="0022525D">
      <w:pPr>
        <w:pStyle w:val="a3"/>
        <w:ind w:left="2214"/>
      </w:pPr>
    </w:p>
    <w:p w14:paraId="55F650EB" w14:textId="1B5AAB3C" w:rsidR="0022525D" w:rsidRDefault="0022525D" w:rsidP="0022525D">
      <w:pPr>
        <w:pStyle w:val="a3"/>
        <w:ind w:left="2214"/>
      </w:pPr>
      <w:r>
        <w:t></w:t>
      </w:r>
      <w:r>
        <w:tab/>
        <w:t>Уведомление о возврате;</w:t>
      </w:r>
    </w:p>
    <w:p w14:paraId="658B2A20" w14:textId="1D7D12D9" w:rsidR="0022525D" w:rsidRDefault="0022525D" w:rsidP="0022525D">
      <w:pPr>
        <w:pStyle w:val="a3"/>
        <w:ind w:left="2214"/>
      </w:pPr>
      <w:r>
        <w:t></w:t>
      </w:r>
      <w:r>
        <w:tab/>
        <w:t>Доверенность на получение товаров;</w:t>
      </w:r>
    </w:p>
    <w:p w14:paraId="26DBF6E7" w14:textId="0067D512" w:rsidR="0022525D" w:rsidRDefault="0022525D" w:rsidP="0022525D">
      <w:pPr>
        <w:pStyle w:val="a3"/>
        <w:ind w:left="2214"/>
      </w:pPr>
      <w:r>
        <w:lastRenderedPageBreak/>
        <w:t></w:t>
      </w:r>
      <w:r>
        <w:tab/>
        <w:t>Удостоверение</w:t>
      </w:r>
      <w:r w:rsidRPr="0022525D">
        <w:t xml:space="preserve"> личности, соответствие данных удостоверения личности в доверенности</w:t>
      </w:r>
      <w:r>
        <w:t>;</w:t>
      </w:r>
    </w:p>
    <w:p w14:paraId="460E4E96" w14:textId="77777777" w:rsidR="0022525D" w:rsidRPr="0022525D" w:rsidRDefault="0022525D" w:rsidP="0022525D">
      <w:pPr>
        <w:pStyle w:val="a4"/>
        <w:ind w:left="709"/>
      </w:pPr>
    </w:p>
    <w:p w14:paraId="01469F14" w14:textId="2613BFC3" w:rsidR="0022525D" w:rsidRPr="00CB1CB2" w:rsidRDefault="0022585F" w:rsidP="00DC7FCE">
      <w:pPr>
        <w:pStyle w:val="a4"/>
        <w:numPr>
          <w:ilvl w:val="0"/>
          <w:numId w:val="23"/>
        </w:numPr>
        <w:rPr>
          <w:b/>
        </w:rPr>
      </w:pPr>
      <w:r w:rsidRPr="004900B4">
        <w:rPr>
          <w:b/>
        </w:rPr>
        <w:t>ОБМЕН ПОДДОНОВ</w:t>
      </w:r>
      <w:r w:rsidR="004900B4" w:rsidRPr="004900B4">
        <w:rPr>
          <w:b/>
        </w:rPr>
        <w:t xml:space="preserve"> </w:t>
      </w:r>
      <w:r w:rsidR="0022525D">
        <w:rPr>
          <w:b/>
        </w:rPr>
        <w:t>И МНОГООБОРОТНОЙ ТАРЫ</w:t>
      </w:r>
    </w:p>
    <w:p w14:paraId="436524F4" w14:textId="551270A3" w:rsidR="00A9089E" w:rsidRPr="00A9089E" w:rsidRDefault="00A9089E" w:rsidP="00DC7FCE">
      <w:pPr>
        <w:pStyle w:val="a3"/>
        <w:numPr>
          <w:ilvl w:val="1"/>
          <w:numId w:val="23"/>
        </w:numPr>
      </w:pPr>
      <w:r>
        <w:t xml:space="preserve">Обмену подлежат поддоны </w:t>
      </w:r>
      <w:r w:rsidRPr="00A9089E">
        <w:t xml:space="preserve">размером 120см * 80см, соответствующие ГОСТ 9557-87, ГОСТ-33757-2016  </w:t>
      </w:r>
    </w:p>
    <w:p w14:paraId="6C8C91B5" w14:textId="74B2AF42" w:rsidR="00EC336B" w:rsidRDefault="0022585F" w:rsidP="00DC7FCE">
      <w:pPr>
        <w:pStyle w:val="a4"/>
        <w:numPr>
          <w:ilvl w:val="1"/>
          <w:numId w:val="23"/>
        </w:numPr>
      </w:pPr>
      <w:r>
        <w:t>Обмен поддон</w:t>
      </w:r>
      <w:r w:rsidR="00A9089E">
        <w:t>ов и многооборотной тары производится</w:t>
      </w:r>
      <w:r>
        <w:t xml:space="preserve"> только в момент приемки товара на пандусе при</w:t>
      </w:r>
      <w:r w:rsidR="0088716F" w:rsidRPr="0088716F">
        <w:t xml:space="preserve"> </w:t>
      </w:r>
      <w:r>
        <w:t>наличии у водителя/водителя-экспедитора довер</w:t>
      </w:r>
      <w:r w:rsidR="00EC336B">
        <w:t>енности на право получать тару.</w:t>
      </w:r>
    </w:p>
    <w:p w14:paraId="67BEC443" w14:textId="45F42451" w:rsidR="0022585F" w:rsidRDefault="0022585F" w:rsidP="00DC7FCE">
      <w:pPr>
        <w:pStyle w:val="a4"/>
        <w:numPr>
          <w:ilvl w:val="1"/>
          <w:numId w:val="23"/>
        </w:numPr>
      </w:pPr>
      <w:r>
        <w:t>В</w:t>
      </w:r>
      <w:r w:rsidR="0088716F" w:rsidRPr="0088716F">
        <w:t xml:space="preserve"> </w:t>
      </w:r>
      <w:r>
        <w:t>случае отказа Покупателя от обмена поддонов (отсутствия запроса на обмен) в момент</w:t>
      </w:r>
      <w:r w:rsidR="0088716F" w:rsidRPr="0088716F">
        <w:t xml:space="preserve"> </w:t>
      </w:r>
      <w:r>
        <w:t xml:space="preserve">приемки, поддон признается необоротной тарой, не подлежит возврату или </w:t>
      </w:r>
      <w:r w:rsidR="00A9089E">
        <w:t>обмену.</w:t>
      </w:r>
    </w:p>
    <w:p w14:paraId="42221EFA" w14:textId="4598112F" w:rsidR="00B239FB" w:rsidRDefault="00B239FB" w:rsidP="00B239FB">
      <w:pPr>
        <w:pStyle w:val="a4"/>
        <w:ind w:left="1146"/>
      </w:pPr>
    </w:p>
    <w:p w14:paraId="75D8143C" w14:textId="7EF1362A" w:rsidR="00B239FB" w:rsidRDefault="00B239FB" w:rsidP="00B239FB">
      <w:pPr>
        <w:pStyle w:val="a4"/>
        <w:ind w:left="1146"/>
      </w:pPr>
    </w:p>
    <w:p w14:paraId="7C043D46" w14:textId="77777777" w:rsidR="00B1169E" w:rsidRDefault="00B1169E" w:rsidP="002D3D40">
      <w:pPr>
        <w:jc w:val="center"/>
        <w:rPr>
          <w:sz w:val="40"/>
          <w:szCs w:val="40"/>
        </w:rPr>
      </w:pPr>
    </w:p>
    <w:p w14:paraId="37EEDD79" w14:textId="77777777" w:rsidR="00B1169E" w:rsidRDefault="00B1169E" w:rsidP="002D3D40">
      <w:pPr>
        <w:jc w:val="center"/>
        <w:rPr>
          <w:sz w:val="40"/>
          <w:szCs w:val="40"/>
        </w:rPr>
      </w:pPr>
    </w:p>
    <w:p w14:paraId="2048D1DC" w14:textId="77777777" w:rsidR="00B1169E" w:rsidRDefault="00B1169E" w:rsidP="002D3D40">
      <w:pPr>
        <w:jc w:val="center"/>
        <w:rPr>
          <w:sz w:val="40"/>
          <w:szCs w:val="40"/>
        </w:rPr>
      </w:pPr>
    </w:p>
    <w:p w14:paraId="2C7DEC6A" w14:textId="77777777" w:rsidR="00B1169E" w:rsidRDefault="00B1169E" w:rsidP="002D3D40">
      <w:pPr>
        <w:jc w:val="center"/>
        <w:rPr>
          <w:sz w:val="40"/>
          <w:szCs w:val="40"/>
        </w:rPr>
      </w:pPr>
    </w:p>
    <w:p w14:paraId="37D01F29" w14:textId="0C86DAA0" w:rsidR="002D3D40" w:rsidRPr="002D3D40" w:rsidRDefault="00B239FB" w:rsidP="002D3D40">
      <w:pPr>
        <w:jc w:val="center"/>
        <w:rPr>
          <w:color w:val="1F497D"/>
          <w:sz w:val="40"/>
          <w:szCs w:val="40"/>
          <w:lang w:eastAsia="ru-RU"/>
        </w:rPr>
      </w:pPr>
      <w:bookmarkStart w:id="1" w:name="_GoBack"/>
      <w:bookmarkEnd w:id="1"/>
      <w:r w:rsidRPr="002D3D40">
        <w:rPr>
          <w:sz w:val="40"/>
          <w:szCs w:val="40"/>
        </w:rPr>
        <w:t xml:space="preserve">При возникновении вопросов по процессу приемки в торговых комплексах ООО ЛЕНТА </w:t>
      </w:r>
      <w:r w:rsidR="002D3D40" w:rsidRPr="002D3D40">
        <w:rPr>
          <w:sz w:val="40"/>
          <w:szCs w:val="40"/>
        </w:rPr>
        <w:t xml:space="preserve">обращайтесь в Центр Поддержки Грузовых Операций: </w:t>
      </w:r>
      <w:hyperlink r:id="rId11" w:history="1">
        <w:r w:rsidR="002D3D40" w:rsidRPr="002D3D40">
          <w:rPr>
            <w:rStyle w:val="af2"/>
            <w:color w:val="0070C0"/>
            <w:sz w:val="40"/>
            <w:szCs w:val="40"/>
            <w:lang w:val="en-US" w:eastAsia="ru-RU"/>
          </w:rPr>
          <w:t>CargoOperationsSupportCenter</w:t>
        </w:r>
        <w:r w:rsidR="002D3D40" w:rsidRPr="002D3D40">
          <w:rPr>
            <w:rStyle w:val="af2"/>
            <w:color w:val="0070C0"/>
            <w:sz w:val="40"/>
            <w:szCs w:val="40"/>
            <w:lang w:eastAsia="ru-RU"/>
          </w:rPr>
          <w:t>@</w:t>
        </w:r>
        <w:r w:rsidR="002D3D40" w:rsidRPr="002D3D40">
          <w:rPr>
            <w:rStyle w:val="af2"/>
            <w:color w:val="0070C0"/>
            <w:sz w:val="40"/>
            <w:szCs w:val="40"/>
            <w:lang w:val="en-US" w:eastAsia="ru-RU"/>
          </w:rPr>
          <w:t>lenta</w:t>
        </w:r>
        <w:r w:rsidR="002D3D40" w:rsidRPr="002D3D40">
          <w:rPr>
            <w:rStyle w:val="af2"/>
            <w:color w:val="0070C0"/>
            <w:sz w:val="40"/>
            <w:szCs w:val="40"/>
            <w:lang w:eastAsia="ru-RU"/>
          </w:rPr>
          <w:t>.</w:t>
        </w:r>
        <w:r w:rsidR="002D3D40" w:rsidRPr="002D3D40">
          <w:rPr>
            <w:rStyle w:val="af2"/>
            <w:color w:val="0070C0"/>
            <w:sz w:val="40"/>
            <w:szCs w:val="40"/>
            <w:lang w:val="en-US" w:eastAsia="ru-RU"/>
          </w:rPr>
          <w:t>com</w:t>
        </w:r>
      </w:hyperlink>
    </w:p>
    <w:p w14:paraId="06B7DA2E" w14:textId="14D2BA39" w:rsidR="00B239FB" w:rsidRDefault="00B239FB" w:rsidP="002D3D40">
      <w:pPr>
        <w:pStyle w:val="a4"/>
        <w:ind w:left="360"/>
      </w:pPr>
    </w:p>
    <w:p w14:paraId="0E5E79E3" w14:textId="77777777" w:rsidR="00B239FB" w:rsidRDefault="00B239FB" w:rsidP="00B239FB">
      <w:pPr>
        <w:pStyle w:val="a4"/>
        <w:ind w:left="1146"/>
      </w:pPr>
    </w:p>
    <w:sectPr w:rsidR="00B239FB" w:rsidSect="007E278C">
      <w:headerReference w:type="default" r:id="rId12"/>
      <w:footerReference w:type="default" r:id="rId13"/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D391D1" w14:textId="77777777" w:rsidR="00C05B62" w:rsidRDefault="00C05B62" w:rsidP="00636E29">
      <w:pPr>
        <w:spacing w:after="0" w:line="240" w:lineRule="auto"/>
      </w:pPr>
      <w:r>
        <w:separator/>
      </w:r>
    </w:p>
  </w:endnote>
  <w:endnote w:type="continuationSeparator" w:id="0">
    <w:p w14:paraId="501B4765" w14:textId="77777777" w:rsidR="00C05B62" w:rsidRDefault="00C05B62" w:rsidP="00636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8392239"/>
      <w:docPartObj>
        <w:docPartGallery w:val="Page Numbers (Bottom of Page)"/>
        <w:docPartUnique/>
      </w:docPartObj>
    </w:sdtPr>
    <w:sdtEndPr/>
    <w:sdtContent>
      <w:p w14:paraId="7B7AEFC9" w14:textId="49C71A01" w:rsidR="00B60890" w:rsidRDefault="00B60890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169E">
          <w:rPr>
            <w:noProof/>
          </w:rPr>
          <w:t>7</w:t>
        </w:r>
        <w:r>
          <w:fldChar w:fldCharType="end"/>
        </w:r>
      </w:p>
    </w:sdtContent>
  </w:sdt>
  <w:p w14:paraId="2AD9178A" w14:textId="77777777" w:rsidR="00B60890" w:rsidRDefault="00B60890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F5DD5E" w14:textId="77777777" w:rsidR="00C05B62" w:rsidRDefault="00C05B62" w:rsidP="00636E29">
      <w:pPr>
        <w:spacing w:after="0" w:line="240" w:lineRule="auto"/>
      </w:pPr>
      <w:r>
        <w:separator/>
      </w:r>
    </w:p>
  </w:footnote>
  <w:footnote w:type="continuationSeparator" w:id="0">
    <w:p w14:paraId="5E11BF7F" w14:textId="77777777" w:rsidR="00C05B62" w:rsidRDefault="00C05B62" w:rsidP="00636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1C3BE" w14:textId="395F67FE" w:rsidR="00431038" w:rsidRDefault="00431038">
    <w:pPr>
      <w:pStyle w:val="ae"/>
    </w:pPr>
    <w:r>
      <w:t xml:space="preserve">                                                                                                                                                 Версия 1 от 12.04.2023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C024A976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552"/>
        </w:tabs>
        <w:ind w:left="2552" w:hanging="1560"/>
      </w:pPr>
      <w:rPr>
        <w:rFonts w:ascii="Arial" w:hAnsi="Arial" w:cs="Times New Roman" w:hint="default"/>
        <w:b w:val="0"/>
        <w:bCs w:val="0"/>
        <w:i w:val="0"/>
        <w:iCs/>
        <w:caps w:val="0"/>
        <w:smallCaps w:val="0"/>
        <w:strike w:val="0"/>
        <w:dstrike w:val="0"/>
        <w:noProof w:val="0"/>
        <w:snapToGrid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bdr w:val="none" w:sz="0" w:space="0" w:color="auto"/>
        <w:shd w:val="clear" w:color="auto" w:fill="auto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3119"/>
        </w:tabs>
        <w:ind w:left="3119" w:hanging="1701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3969"/>
        </w:tabs>
        <w:ind w:left="3969" w:hanging="19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4820"/>
        </w:tabs>
        <w:ind w:left="4820" w:hanging="2268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5954"/>
        </w:tabs>
        <w:ind w:left="5954" w:hanging="269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15971A3"/>
    <w:multiLevelType w:val="hybridMultilevel"/>
    <w:tmpl w:val="99028756"/>
    <w:lvl w:ilvl="0" w:tplc="D602A272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37C95"/>
    <w:multiLevelType w:val="hybridMultilevel"/>
    <w:tmpl w:val="84948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D3436"/>
    <w:multiLevelType w:val="multilevel"/>
    <w:tmpl w:val="982AFD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64B2E65"/>
    <w:multiLevelType w:val="hybridMultilevel"/>
    <w:tmpl w:val="F67443D4"/>
    <w:lvl w:ilvl="0" w:tplc="B8B823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1034C"/>
    <w:multiLevelType w:val="hybridMultilevel"/>
    <w:tmpl w:val="BF884E9E"/>
    <w:lvl w:ilvl="0" w:tplc="60BA5E4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44FB1"/>
    <w:multiLevelType w:val="hybridMultilevel"/>
    <w:tmpl w:val="165661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6065126"/>
    <w:multiLevelType w:val="hybridMultilevel"/>
    <w:tmpl w:val="64300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1D4EC5"/>
    <w:multiLevelType w:val="hybridMultilevel"/>
    <w:tmpl w:val="4C002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33C09"/>
    <w:multiLevelType w:val="hybridMultilevel"/>
    <w:tmpl w:val="A942EE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F2181B"/>
    <w:multiLevelType w:val="hybridMultilevel"/>
    <w:tmpl w:val="E9DC2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487DF6"/>
    <w:multiLevelType w:val="hybridMultilevel"/>
    <w:tmpl w:val="4678CA5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DC183D"/>
    <w:multiLevelType w:val="hybridMultilevel"/>
    <w:tmpl w:val="16E6FC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BAD424A"/>
    <w:multiLevelType w:val="hybridMultilevel"/>
    <w:tmpl w:val="88A2414C"/>
    <w:lvl w:ilvl="0" w:tplc="2A6CE9CA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1E5E0D"/>
    <w:multiLevelType w:val="hybridMultilevel"/>
    <w:tmpl w:val="87BE1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DB7C71"/>
    <w:multiLevelType w:val="multilevel"/>
    <w:tmpl w:val="C5A0130C"/>
    <w:lvl w:ilvl="0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2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Theme="minorHAnsi" w:hAnsiTheme="minorHAnsi" w:cstheme="minorHAnsi"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2214" w:hanging="1080"/>
      </w:pPr>
      <w:rPr>
        <w:rFonts w:asciiTheme="minorHAnsi" w:hAnsiTheme="minorHAnsi" w:cstheme="minorHAnsi" w:hint="default"/>
        <w:sz w:val="22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4635" w:hanging="180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5562" w:hanging="216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056" w:hanging="2520"/>
      </w:pPr>
      <w:rPr>
        <w:rFonts w:asciiTheme="minorHAnsi" w:hAnsiTheme="minorHAnsi" w:cstheme="minorHAnsi" w:hint="default"/>
        <w:sz w:val="22"/>
      </w:rPr>
    </w:lvl>
  </w:abstractNum>
  <w:abstractNum w:abstractNumId="16" w15:restartNumberingAfterBreak="0">
    <w:nsid w:val="61AA0423"/>
    <w:multiLevelType w:val="hybridMultilevel"/>
    <w:tmpl w:val="90300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BE6739"/>
    <w:multiLevelType w:val="hybridMultilevel"/>
    <w:tmpl w:val="75FCAC9A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8" w15:restartNumberingAfterBreak="0">
    <w:nsid w:val="67656D74"/>
    <w:multiLevelType w:val="hybridMultilevel"/>
    <w:tmpl w:val="26B66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D939F4"/>
    <w:multiLevelType w:val="hybridMultilevel"/>
    <w:tmpl w:val="26B66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1C240F"/>
    <w:multiLevelType w:val="multilevel"/>
    <w:tmpl w:val="3E0E020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Bidi" w:hint="default"/>
      </w:rPr>
    </w:lvl>
  </w:abstractNum>
  <w:abstractNum w:abstractNumId="21" w15:restartNumberingAfterBreak="0">
    <w:nsid w:val="778466CE"/>
    <w:multiLevelType w:val="multilevel"/>
    <w:tmpl w:val="3E0E020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Bidi" w:hint="default"/>
      </w:rPr>
    </w:lvl>
  </w:abstractNum>
  <w:num w:numId="1">
    <w:abstractNumId w:val="5"/>
  </w:num>
  <w:num w:numId="2">
    <w:abstractNumId w:val="1"/>
  </w:num>
  <w:num w:numId="3">
    <w:abstractNumId w:val="13"/>
  </w:num>
  <w:num w:numId="4">
    <w:abstractNumId w:val="8"/>
  </w:num>
  <w:num w:numId="5">
    <w:abstractNumId w:val="18"/>
  </w:num>
  <w:num w:numId="6">
    <w:abstractNumId w:val="7"/>
  </w:num>
  <w:num w:numId="7">
    <w:abstractNumId w:val="14"/>
  </w:num>
  <w:num w:numId="8">
    <w:abstractNumId w:val="2"/>
  </w:num>
  <w:num w:numId="9">
    <w:abstractNumId w:val="16"/>
  </w:num>
  <w:num w:numId="10">
    <w:abstractNumId w:val="0"/>
  </w:num>
  <w:num w:numId="11">
    <w:abstractNumId w:val="17"/>
  </w:num>
  <w:num w:numId="12">
    <w:abstractNumId w:val="19"/>
  </w:num>
  <w:num w:numId="13">
    <w:abstractNumId w:val="10"/>
  </w:num>
  <w:num w:numId="14">
    <w:abstractNumId w:val="4"/>
  </w:num>
  <w:num w:numId="15">
    <w:abstractNumId w:val="9"/>
  </w:num>
  <w:num w:numId="16">
    <w:abstractNumId w:val="20"/>
  </w:num>
  <w:num w:numId="17">
    <w:abstractNumId w:val="15"/>
  </w:num>
  <w:num w:numId="18">
    <w:abstractNumId w:val="21"/>
  </w:num>
  <w:num w:numId="19">
    <w:abstractNumId w:val="3"/>
  </w:num>
  <w:num w:numId="20">
    <w:abstractNumId w:val="11"/>
  </w:num>
  <w:num w:numId="21">
    <w:abstractNumId w:val="12"/>
  </w:num>
  <w:num w:numId="22">
    <w:abstractNumId w:val="6"/>
  </w:num>
  <w:num w:numId="23">
    <w:abstractNumId w:val="15"/>
    <w:lvlOverride w:ilvl="0">
      <w:lvl w:ilvl="0">
        <w:start w:val="3"/>
        <w:numFmt w:val="decimal"/>
        <w:lvlText w:val="%1."/>
        <w:lvlJc w:val="left"/>
        <w:pPr>
          <w:ind w:left="360" w:hanging="360"/>
        </w:pPr>
        <w:rPr>
          <w:rFonts w:asciiTheme="minorHAnsi" w:hAnsiTheme="minorHAnsi" w:cstheme="minorHAnsi" w:hint="default"/>
          <w:b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46" w:hanging="720"/>
        </w:pPr>
        <w:rPr>
          <w:rFonts w:asciiTheme="minorHAnsi" w:hAnsiTheme="minorHAnsi" w:cstheme="minorHAnsi" w:hint="default"/>
          <w:b w:val="0"/>
          <w:sz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214" w:hanging="1080"/>
        </w:pPr>
        <w:rPr>
          <w:rFonts w:asciiTheme="minorHAnsi" w:hAnsiTheme="minorHAnsi" w:cstheme="minorHAnsi" w:hint="default"/>
          <w:sz w:val="22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781" w:hanging="1080"/>
        </w:pPr>
        <w:rPr>
          <w:rFonts w:asciiTheme="minorHAnsi" w:hAnsiTheme="minorHAnsi" w:cstheme="minorHAnsi" w:hint="default"/>
          <w:sz w:val="22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708" w:hanging="1440"/>
        </w:pPr>
        <w:rPr>
          <w:rFonts w:asciiTheme="minorHAnsi" w:hAnsiTheme="minorHAnsi" w:cstheme="minorHAnsi" w:hint="default"/>
          <w:sz w:val="22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635" w:hanging="1800"/>
        </w:pPr>
        <w:rPr>
          <w:rFonts w:asciiTheme="minorHAnsi" w:hAnsiTheme="minorHAnsi" w:cstheme="minorHAnsi" w:hint="default"/>
          <w:sz w:val="22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562" w:hanging="2160"/>
        </w:pPr>
        <w:rPr>
          <w:rFonts w:asciiTheme="minorHAnsi" w:hAnsiTheme="minorHAnsi" w:cstheme="minorHAnsi" w:hint="default"/>
          <w:sz w:val="22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129" w:hanging="2160"/>
        </w:pPr>
        <w:rPr>
          <w:rFonts w:asciiTheme="minorHAnsi" w:hAnsiTheme="minorHAnsi" w:cstheme="minorHAnsi" w:hint="default"/>
          <w:sz w:val="22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056" w:hanging="2520"/>
        </w:pPr>
        <w:rPr>
          <w:rFonts w:asciiTheme="minorHAnsi" w:hAnsiTheme="minorHAnsi" w:cstheme="minorHAnsi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wjzfeLHGx3trqf7yoNtzt/2y+36lixZwjzGiOemQ8rEVrzsSW/+cGy1UAAgNxqKY1gqhVTgo05S2zI/iRp5s+g==" w:salt="2mn4SOHDOcyBV2EKJ111Uw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85F"/>
    <w:rsid w:val="0002082B"/>
    <w:rsid w:val="00060DD6"/>
    <w:rsid w:val="00060F40"/>
    <w:rsid w:val="00085264"/>
    <w:rsid w:val="000B4A05"/>
    <w:rsid w:val="000F547D"/>
    <w:rsid w:val="00120221"/>
    <w:rsid w:val="0014054E"/>
    <w:rsid w:val="001826BB"/>
    <w:rsid w:val="0022525D"/>
    <w:rsid w:val="0022585F"/>
    <w:rsid w:val="00294550"/>
    <w:rsid w:val="002D3D40"/>
    <w:rsid w:val="002D6FF0"/>
    <w:rsid w:val="002F5735"/>
    <w:rsid w:val="0032069B"/>
    <w:rsid w:val="00333A06"/>
    <w:rsid w:val="00390B92"/>
    <w:rsid w:val="003F4CB2"/>
    <w:rsid w:val="00406A90"/>
    <w:rsid w:val="00410BE1"/>
    <w:rsid w:val="00431038"/>
    <w:rsid w:val="004900B4"/>
    <w:rsid w:val="00527DCF"/>
    <w:rsid w:val="00551244"/>
    <w:rsid w:val="00593642"/>
    <w:rsid w:val="00594FE2"/>
    <w:rsid w:val="005A20C5"/>
    <w:rsid w:val="005C3D0A"/>
    <w:rsid w:val="005D4D5F"/>
    <w:rsid w:val="005F5B5C"/>
    <w:rsid w:val="00636E29"/>
    <w:rsid w:val="00680C2F"/>
    <w:rsid w:val="006E4189"/>
    <w:rsid w:val="0070279B"/>
    <w:rsid w:val="0077022B"/>
    <w:rsid w:val="00783F81"/>
    <w:rsid w:val="007973B6"/>
    <w:rsid w:val="007E278C"/>
    <w:rsid w:val="007F6F2F"/>
    <w:rsid w:val="00876472"/>
    <w:rsid w:val="008766D6"/>
    <w:rsid w:val="0088716F"/>
    <w:rsid w:val="008E359A"/>
    <w:rsid w:val="009B081E"/>
    <w:rsid w:val="00A60E52"/>
    <w:rsid w:val="00A9089E"/>
    <w:rsid w:val="00AD46B8"/>
    <w:rsid w:val="00B1169E"/>
    <w:rsid w:val="00B239FB"/>
    <w:rsid w:val="00B333F7"/>
    <w:rsid w:val="00B60890"/>
    <w:rsid w:val="00BE4679"/>
    <w:rsid w:val="00BE512C"/>
    <w:rsid w:val="00C05B62"/>
    <w:rsid w:val="00CB1CB2"/>
    <w:rsid w:val="00D47F5B"/>
    <w:rsid w:val="00D51D34"/>
    <w:rsid w:val="00D769C4"/>
    <w:rsid w:val="00D8391D"/>
    <w:rsid w:val="00DB6715"/>
    <w:rsid w:val="00DC7FCE"/>
    <w:rsid w:val="00DE67E9"/>
    <w:rsid w:val="00E306EF"/>
    <w:rsid w:val="00E34283"/>
    <w:rsid w:val="00E65271"/>
    <w:rsid w:val="00E95590"/>
    <w:rsid w:val="00EC336B"/>
    <w:rsid w:val="00ED23CE"/>
    <w:rsid w:val="00F75D83"/>
    <w:rsid w:val="00F8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CE33D5"/>
  <w15:chartTrackingRefBased/>
  <w15:docId w15:val="{BA98DCD2-A30A-400F-9F69-4E92009F4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2"/>
    <w:link w:val="10"/>
    <w:uiPriority w:val="9"/>
    <w:qFormat/>
    <w:rsid w:val="005A20C5"/>
    <w:pPr>
      <w:keepNext/>
      <w:numPr>
        <w:numId w:val="10"/>
      </w:numPr>
      <w:spacing w:before="360" w:after="120" w:line="240" w:lineRule="auto"/>
      <w:jc w:val="both"/>
      <w:outlineLvl w:val="0"/>
    </w:pPr>
    <w:rPr>
      <w:rFonts w:ascii="Arial" w:eastAsia="Times New Roman" w:hAnsi="Arial" w:cs="Times New Roman"/>
      <w:b/>
      <w:sz w:val="32"/>
      <w:szCs w:val="20"/>
    </w:rPr>
  </w:style>
  <w:style w:type="paragraph" w:styleId="2">
    <w:name w:val="heading 2"/>
    <w:link w:val="20"/>
    <w:uiPriority w:val="9"/>
    <w:qFormat/>
    <w:rsid w:val="005A20C5"/>
    <w:pPr>
      <w:numPr>
        <w:ilvl w:val="1"/>
        <w:numId w:val="10"/>
      </w:numPr>
      <w:spacing w:before="120" w:after="0" w:line="240" w:lineRule="auto"/>
      <w:jc w:val="both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3">
    <w:name w:val="heading 3"/>
    <w:link w:val="30"/>
    <w:uiPriority w:val="9"/>
    <w:qFormat/>
    <w:rsid w:val="005A20C5"/>
    <w:pPr>
      <w:numPr>
        <w:ilvl w:val="2"/>
        <w:numId w:val="10"/>
      </w:numPr>
      <w:spacing w:before="60" w:after="0" w:line="240" w:lineRule="auto"/>
      <w:jc w:val="both"/>
      <w:outlineLvl w:val="2"/>
    </w:pPr>
    <w:rPr>
      <w:rFonts w:ascii="Arial" w:eastAsia="Times New Roman" w:hAnsi="Arial" w:cs="Arial"/>
      <w:sz w:val="24"/>
      <w:szCs w:val="24"/>
    </w:rPr>
  </w:style>
  <w:style w:type="paragraph" w:styleId="4">
    <w:name w:val="heading 4"/>
    <w:link w:val="40"/>
    <w:uiPriority w:val="9"/>
    <w:qFormat/>
    <w:rsid w:val="005A20C5"/>
    <w:pPr>
      <w:numPr>
        <w:ilvl w:val="3"/>
        <w:numId w:val="10"/>
      </w:numPr>
      <w:tabs>
        <w:tab w:val="clear" w:pos="1276"/>
        <w:tab w:val="num" w:pos="1843"/>
      </w:tabs>
      <w:spacing w:before="60" w:after="0" w:line="240" w:lineRule="auto"/>
      <w:ind w:left="1843"/>
      <w:jc w:val="both"/>
      <w:outlineLvl w:val="3"/>
    </w:pPr>
    <w:rPr>
      <w:rFonts w:ascii="Arial" w:eastAsia="Times New Roman" w:hAnsi="Arial" w:cs="Arial"/>
      <w:sz w:val="24"/>
      <w:szCs w:val="24"/>
    </w:rPr>
  </w:style>
  <w:style w:type="paragraph" w:styleId="5">
    <w:name w:val="heading 5"/>
    <w:link w:val="50"/>
    <w:uiPriority w:val="9"/>
    <w:qFormat/>
    <w:rsid w:val="005A20C5"/>
    <w:pPr>
      <w:numPr>
        <w:ilvl w:val="4"/>
        <w:numId w:val="10"/>
      </w:numPr>
      <w:spacing w:before="60" w:after="0" w:line="240" w:lineRule="auto"/>
      <w:jc w:val="both"/>
      <w:outlineLvl w:val="4"/>
    </w:pPr>
    <w:rPr>
      <w:rFonts w:ascii="Arial" w:eastAsia="Times New Roman" w:hAnsi="Arial" w:cs="Arial"/>
      <w:sz w:val="24"/>
      <w:szCs w:val="24"/>
    </w:rPr>
  </w:style>
  <w:style w:type="paragraph" w:styleId="6">
    <w:name w:val="heading 6"/>
    <w:link w:val="60"/>
    <w:uiPriority w:val="9"/>
    <w:qFormat/>
    <w:rsid w:val="005A20C5"/>
    <w:pPr>
      <w:numPr>
        <w:ilvl w:val="5"/>
        <w:numId w:val="10"/>
      </w:numPr>
      <w:spacing w:before="60" w:after="0" w:line="240" w:lineRule="auto"/>
      <w:jc w:val="both"/>
      <w:outlineLvl w:val="5"/>
    </w:pPr>
    <w:rPr>
      <w:rFonts w:ascii="Arial" w:eastAsia="Times New Roman" w:hAnsi="Arial" w:cs="Arial"/>
      <w:sz w:val="24"/>
      <w:szCs w:val="24"/>
    </w:rPr>
  </w:style>
  <w:style w:type="paragraph" w:styleId="7">
    <w:name w:val="heading 7"/>
    <w:link w:val="70"/>
    <w:uiPriority w:val="9"/>
    <w:qFormat/>
    <w:rsid w:val="005A20C5"/>
    <w:pPr>
      <w:numPr>
        <w:ilvl w:val="6"/>
        <w:numId w:val="10"/>
      </w:numPr>
      <w:spacing w:before="60" w:after="0" w:line="240" w:lineRule="auto"/>
      <w:jc w:val="both"/>
      <w:outlineLvl w:val="6"/>
    </w:pPr>
    <w:rPr>
      <w:rFonts w:ascii="Arial" w:eastAsia="Times New Roman" w:hAnsi="Arial" w:cs="Arial"/>
      <w:sz w:val="24"/>
      <w:szCs w:val="24"/>
    </w:rPr>
  </w:style>
  <w:style w:type="paragraph" w:styleId="8">
    <w:name w:val="heading 8"/>
    <w:link w:val="80"/>
    <w:uiPriority w:val="9"/>
    <w:qFormat/>
    <w:rsid w:val="005A20C5"/>
    <w:pPr>
      <w:numPr>
        <w:ilvl w:val="7"/>
        <w:numId w:val="10"/>
      </w:numPr>
      <w:spacing w:before="60" w:after="0" w:line="240" w:lineRule="auto"/>
      <w:jc w:val="both"/>
      <w:outlineLvl w:val="7"/>
    </w:pPr>
    <w:rPr>
      <w:rFonts w:ascii="Arial" w:eastAsia="Times New Roman" w:hAnsi="Arial" w:cs="Times New Roman"/>
      <w:sz w:val="24"/>
      <w:szCs w:val="20"/>
    </w:rPr>
  </w:style>
  <w:style w:type="paragraph" w:styleId="9">
    <w:name w:val="heading 9"/>
    <w:link w:val="90"/>
    <w:uiPriority w:val="9"/>
    <w:qFormat/>
    <w:rsid w:val="005A20C5"/>
    <w:pPr>
      <w:numPr>
        <w:ilvl w:val="8"/>
        <w:numId w:val="10"/>
      </w:numPr>
      <w:spacing w:before="60" w:after="0" w:line="240" w:lineRule="auto"/>
      <w:jc w:val="both"/>
      <w:outlineLvl w:val="8"/>
    </w:pPr>
    <w:rPr>
      <w:rFonts w:ascii="Arial" w:eastAsia="Times New Roman" w:hAnsi="Arial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264"/>
    <w:pPr>
      <w:ind w:left="720"/>
      <w:contextualSpacing/>
    </w:pPr>
  </w:style>
  <w:style w:type="paragraph" w:styleId="a4">
    <w:name w:val="No Spacing"/>
    <w:uiPriority w:val="1"/>
    <w:qFormat/>
    <w:rsid w:val="0088716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A20C5"/>
    <w:rPr>
      <w:rFonts w:ascii="Arial" w:eastAsia="Times New Roman" w:hAnsi="Arial" w:cs="Times New Roman"/>
      <w:b/>
      <w:sz w:val="32"/>
      <w:szCs w:val="20"/>
    </w:rPr>
  </w:style>
  <w:style w:type="character" w:customStyle="1" w:styleId="20">
    <w:name w:val="Заголовок 2 Знак"/>
    <w:basedOn w:val="a0"/>
    <w:link w:val="2"/>
    <w:uiPriority w:val="9"/>
    <w:rsid w:val="005A20C5"/>
    <w:rPr>
      <w:rFonts w:ascii="Arial" w:eastAsia="Times New Roman" w:hAnsi="Arial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uiPriority w:val="9"/>
    <w:rsid w:val="005A20C5"/>
    <w:rPr>
      <w:rFonts w:ascii="Arial" w:eastAsia="Times New Roman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A20C5"/>
    <w:rPr>
      <w:rFonts w:ascii="Arial" w:eastAsia="Times New Roman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5A20C5"/>
    <w:rPr>
      <w:rFonts w:ascii="Arial" w:eastAsia="Times New Roman" w:hAnsi="Arial" w:cs="Arial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5A20C5"/>
    <w:rPr>
      <w:rFonts w:ascii="Arial" w:eastAsia="Times New Roman" w:hAnsi="Arial" w:cs="Arial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rsid w:val="005A20C5"/>
    <w:rPr>
      <w:rFonts w:ascii="Arial" w:eastAsia="Times New Roman" w:hAnsi="Arial" w:cs="Arial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5A20C5"/>
    <w:rPr>
      <w:rFonts w:ascii="Arial" w:eastAsia="Times New Roman" w:hAnsi="Arial" w:cs="Times New Roman"/>
      <w:sz w:val="24"/>
      <w:szCs w:val="20"/>
    </w:rPr>
  </w:style>
  <w:style w:type="character" w:customStyle="1" w:styleId="90">
    <w:name w:val="Заголовок 9 Знак"/>
    <w:basedOn w:val="a0"/>
    <w:link w:val="9"/>
    <w:uiPriority w:val="9"/>
    <w:rsid w:val="005A20C5"/>
    <w:rPr>
      <w:rFonts w:ascii="Arial" w:eastAsia="Times New Roman" w:hAnsi="Arial" w:cs="Times New Roman"/>
      <w:sz w:val="24"/>
      <w:szCs w:val="20"/>
    </w:rPr>
  </w:style>
  <w:style w:type="paragraph" w:customStyle="1" w:styleId="Default">
    <w:name w:val="Default"/>
    <w:rsid w:val="005A20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5">
    <w:name w:val="Intense Quote"/>
    <w:basedOn w:val="a"/>
    <w:next w:val="a"/>
    <w:link w:val="a6"/>
    <w:uiPriority w:val="30"/>
    <w:qFormat/>
    <w:rsid w:val="00B333F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B333F7"/>
    <w:rPr>
      <w:i/>
      <w:iCs/>
      <w:color w:val="5B9BD5" w:themeColor="accent1"/>
    </w:rPr>
  </w:style>
  <w:style w:type="character" w:styleId="a7">
    <w:name w:val="annotation reference"/>
    <w:basedOn w:val="a0"/>
    <w:uiPriority w:val="99"/>
    <w:semiHidden/>
    <w:unhideWhenUsed/>
    <w:rsid w:val="00E3428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34283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34283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3428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34283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E34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34283"/>
    <w:rPr>
      <w:rFonts w:ascii="Segoe UI" w:hAnsi="Segoe UI" w:cs="Segoe U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431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31038"/>
  </w:style>
  <w:style w:type="paragraph" w:styleId="af0">
    <w:name w:val="footer"/>
    <w:basedOn w:val="a"/>
    <w:link w:val="af1"/>
    <w:uiPriority w:val="99"/>
    <w:unhideWhenUsed/>
    <w:rsid w:val="00431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431038"/>
  </w:style>
  <w:style w:type="paragraph" w:styleId="11">
    <w:name w:val="toc 1"/>
    <w:hidden/>
    <w:rsid w:val="005F5B5C"/>
    <w:pPr>
      <w:spacing w:after="321" w:line="261" w:lineRule="auto"/>
      <w:ind w:left="165" w:right="22" w:hanging="10"/>
    </w:pPr>
    <w:rPr>
      <w:rFonts w:ascii="Arial" w:eastAsia="Arial" w:hAnsi="Arial" w:cs="Arial"/>
      <w:b/>
      <w:color w:val="000000"/>
      <w:sz w:val="24"/>
      <w:lang w:eastAsia="ru-RU"/>
    </w:rPr>
  </w:style>
  <w:style w:type="paragraph" w:styleId="21">
    <w:name w:val="toc 2"/>
    <w:hidden/>
    <w:rsid w:val="005F5B5C"/>
    <w:pPr>
      <w:spacing w:after="250" w:line="265" w:lineRule="auto"/>
      <w:ind w:left="165" w:right="26" w:hanging="10"/>
    </w:pPr>
    <w:rPr>
      <w:rFonts w:ascii="Calibri" w:eastAsia="Calibri" w:hAnsi="Calibri" w:cs="Calibri"/>
      <w:b/>
      <w:color w:val="000000"/>
      <w:sz w:val="20"/>
      <w:lang w:eastAsia="ru-RU"/>
    </w:rPr>
  </w:style>
  <w:style w:type="character" w:styleId="af2">
    <w:name w:val="Hyperlink"/>
    <w:basedOn w:val="a0"/>
    <w:uiPriority w:val="99"/>
    <w:unhideWhenUsed/>
    <w:rsid w:val="00594FE2"/>
    <w:rPr>
      <w:color w:val="0563C1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594F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rgoOperationsSupportCenter@lenta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enta.com/postavshchikam/logistik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rgoOperationsSupportCenter@lenta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DC9CC-FEEF-41DD-B36A-A77DBC702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1</Pages>
  <Words>1494</Words>
  <Characters>8522</Characters>
  <Application>Microsoft Office Word</Application>
  <DocSecurity>8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Марочкин Кирилл</dc:creator>
  <cp:keywords/>
  <dc:description/>
  <cp:lastModifiedBy>Шиманов Сергей</cp:lastModifiedBy>
  <cp:revision>10</cp:revision>
  <dcterms:created xsi:type="dcterms:W3CDTF">2023-04-13T02:25:00Z</dcterms:created>
  <dcterms:modified xsi:type="dcterms:W3CDTF">2023-05-02T09:55:00Z</dcterms:modified>
</cp:coreProperties>
</file>