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294D6" w14:textId="77777777" w:rsidR="00EC708F" w:rsidRPr="005123E3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123E3">
        <w:rPr>
          <w:rFonts w:ascii="Times New Roman" w:hAnsi="Times New Roman" w:cs="Times New Roman"/>
          <w:b/>
        </w:rPr>
        <w:t>Сообщение о существенном факте</w:t>
      </w:r>
    </w:p>
    <w:p w14:paraId="58D48D0A" w14:textId="77777777" w:rsidR="00EC708F" w:rsidRPr="005123E3" w:rsidRDefault="0020628D" w:rsidP="0020628D">
      <w:pPr>
        <w:adjustRightInd w:val="0"/>
        <w:ind w:firstLine="540"/>
        <w:jc w:val="center"/>
        <w:rPr>
          <w:b/>
        </w:rPr>
      </w:pPr>
      <w:r w:rsidRPr="005123E3">
        <w:rPr>
          <w:b/>
        </w:rPr>
        <w:t xml:space="preserve">«Сведения о решениях, единолично принятых одним участником </w:t>
      </w:r>
      <w:r w:rsidR="00A321E8" w:rsidRPr="005123E3">
        <w:rPr>
          <w:b/>
        </w:rPr>
        <w:t xml:space="preserve">(лицом, которому принадлежат все голосующие акции) </w:t>
      </w:r>
      <w:r w:rsidRPr="005123E3">
        <w:rPr>
          <w:b/>
        </w:rPr>
        <w:t>эмитента</w:t>
      </w:r>
      <w:r w:rsidR="00EC708F" w:rsidRPr="005123E3">
        <w:rPr>
          <w:b/>
        </w:rPr>
        <w:t>»</w:t>
      </w:r>
    </w:p>
    <w:p w14:paraId="6D33946B" w14:textId="77777777" w:rsidR="0078046F" w:rsidRPr="005123E3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322"/>
      </w:tblGrid>
      <w:tr w:rsidR="00980922" w:rsidRPr="005123E3" w14:paraId="7EE3A408" w14:textId="77777777" w:rsidTr="00AA1B46">
        <w:tc>
          <w:tcPr>
            <w:tcW w:w="10137" w:type="dxa"/>
            <w:gridSpan w:val="2"/>
            <w:shd w:val="clear" w:color="auto" w:fill="auto"/>
          </w:tcPr>
          <w:p w14:paraId="6ED1BA44" w14:textId="77777777" w:rsidR="00980922" w:rsidRPr="005123E3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123E3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5123E3" w14:paraId="6595806D" w14:textId="77777777" w:rsidTr="005123E3">
        <w:tc>
          <w:tcPr>
            <w:tcW w:w="4815" w:type="dxa"/>
            <w:shd w:val="clear" w:color="auto" w:fill="auto"/>
          </w:tcPr>
          <w:p w14:paraId="7E18C54F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22" w:type="dxa"/>
            <w:shd w:val="clear" w:color="auto" w:fill="auto"/>
          </w:tcPr>
          <w:p w14:paraId="17565206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r w:rsidRPr="005123E3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5123E3" w14:paraId="7DE3BBBE" w14:textId="77777777" w:rsidTr="005123E3">
        <w:tc>
          <w:tcPr>
            <w:tcW w:w="4815" w:type="dxa"/>
            <w:shd w:val="clear" w:color="auto" w:fill="auto"/>
          </w:tcPr>
          <w:p w14:paraId="336CC40B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1.2. Сокращенное фирменное наименование эмитента</w:t>
            </w:r>
          </w:p>
        </w:tc>
        <w:tc>
          <w:tcPr>
            <w:tcW w:w="5322" w:type="dxa"/>
            <w:shd w:val="clear" w:color="auto" w:fill="auto"/>
          </w:tcPr>
          <w:p w14:paraId="6EA9A9CB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r w:rsidRPr="005123E3">
              <w:rPr>
                <w:b/>
                <w:bCs/>
                <w:iCs/>
              </w:rPr>
              <w:t>ООО «Лента»</w:t>
            </w:r>
          </w:p>
        </w:tc>
      </w:tr>
      <w:tr w:rsidR="0020628D" w:rsidRPr="005123E3" w14:paraId="3DCD5ED6" w14:textId="77777777" w:rsidTr="005123E3">
        <w:tc>
          <w:tcPr>
            <w:tcW w:w="4815" w:type="dxa"/>
            <w:shd w:val="clear" w:color="auto" w:fill="auto"/>
          </w:tcPr>
          <w:p w14:paraId="24A6508D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1.3. Место нахождения эмитента</w:t>
            </w:r>
          </w:p>
        </w:tc>
        <w:tc>
          <w:tcPr>
            <w:tcW w:w="5322" w:type="dxa"/>
            <w:shd w:val="clear" w:color="auto" w:fill="auto"/>
          </w:tcPr>
          <w:p w14:paraId="1B6CF3B0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r w:rsidRPr="005123E3">
              <w:rPr>
                <w:b/>
                <w:bCs/>
                <w:iCs/>
              </w:rPr>
              <w:t>197374, г. Санкт-Петербург, ул. Савушкина, д. 112</w:t>
            </w:r>
            <w:r w:rsidR="0090208F" w:rsidRPr="005123E3">
              <w:rPr>
                <w:b/>
                <w:bCs/>
                <w:iCs/>
              </w:rPr>
              <w:t>, литера Б</w:t>
            </w:r>
          </w:p>
        </w:tc>
      </w:tr>
      <w:tr w:rsidR="0020628D" w:rsidRPr="005123E3" w14:paraId="39C74BA2" w14:textId="77777777" w:rsidTr="005123E3">
        <w:tc>
          <w:tcPr>
            <w:tcW w:w="4815" w:type="dxa"/>
            <w:shd w:val="clear" w:color="auto" w:fill="auto"/>
          </w:tcPr>
          <w:p w14:paraId="0ABBFE8E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1.4. ОГРН эмитента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92133A6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r w:rsidRPr="005123E3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5123E3" w14:paraId="5D3145B5" w14:textId="77777777" w:rsidTr="005123E3">
        <w:tc>
          <w:tcPr>
            <w:tcW w:w="4815" w:type="dxa"/>
            <w:shd w:val="clear" w:color="auto" w:fill="auto"/>
          </w:tcPr>
          <w:p w14:paraId="2DAD6802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1.5. ИНН эмитента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707BEC9D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5123E3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5123E3" w14:paraId="58C88A7B" w14:textId="77777777" w:rsidTr="005123E3">
        <w:tc>
          <w:tcPr>
            <w:tcW w:w="4815" w:type="dxa"/>
            <w:shd w:val="clear" w:color="auto" w:fill="auto"/>
          </w:tcPr>
          <w:p w14:paraId="464C2890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1.6.</w:t>
            </w:r>
            <w:r w:rsidRPr="005123E3">
              <w:rPr>
                <w:lang w:val="en-US"/>
              </w:rPr>
              <w:t> </w:t>
            </w:r>
            <w:r w:rsidRPr="005123E3">
              <w:t>Уникальный код эмитента, присвоенный регистрирующим органом</w:t>
            </w:r>
          </w:p>
        </w:tc>
        <w:tc>
          <w:tcPr>
            <w:tcW w:w="5322" w:type="dxa"/>
            <w:shd w:val="clear" w:color="auto" w:fill="auto"/>
          </w:tcPr>
          <w:p w14:paraId="72BD0728" w14:textId="77777777" w:rsidR="0020628D" w:rsidRPr="005123E3" w:rsidRDefault="0020628D" w:rsidP="00AA1B46">
            <w:pPr>
              <w:ind w:right="57"/>
              <w:jc w:val="both"/>
              <w:rPr>
                <w:b/>
              </w:rPr>
            </w:pPr>
            <w:r w:rsidRPr="005123E3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5123E3" w14:paraId="468C1F13" w14:textId="77777777" w:rsidTr="005123E3">
        <w:trPr>
          <w:trHeight w:val="251"/>
        </w:trPr>
        <w:tc>
          <w:tcPr>
            <w:tcW w:w="4815" w:type="dxa"/>
            <w:shd w:val="clear" w:color="auto" w:fill="auto"/>
          </w:tcPr>
          <w:p w14:paraId="207581C1" w14:textId="77777777" w:rsidR="0020628D" w:rsidRPr="005123E3" w:rsidRDefault="0020628D" w:rsidP="00AA1B46">
            <w:pPr>
              <w:ind w:left="57" w:right="57"/>
              <w:jc w:val="both"/>
            </w:pPr>
            <w:r w:rsidRPr="005123E3">
              <w:t>1.7.</w:t>
            </w:r>
            <w:r w:rsidRPr="005123E3">
              <w:rPr>
                <w:lang w:val="en-US"/>
              </w:rPr>
              <w:t> </w:t>
            </w:r>
            <w:r w:rsidRPr="005123E3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322" w:type="dxa"/>
            <w:shd w:val="clear" w:color="auto" w:fill="auto"/>
          </w:tcPr>
          <w:p w14:paraId="56FF8042" w14:textId="77777777" w:rsidR="0020628D" w:rsidRPr="005123E3" w:rsidRDefault="0020628D" w:rsidP="005123E3">
            <w:pPr>
              <w:pStyle w:val="CharCharCharChar"/>
              <w:spacing w:after="0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5123E3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5123E3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5123E3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5123E3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5123E3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14:paraId="22E85831" w14:textId="77777777" w:rsidR="0020628D" w:rsidRPr="005123E3" w:rsidRDefault="0020628D" w:rsidP="00AA1B46">
            <w:pPr>
              <w:autoSpaceDE/>
              <w:autoSpaceDN/>
              <w:rPr>
                <w:b/>
              </w:rPr>
            </w:pPr>
            <w:r w:rsidRPr="005123E3">
              <w:rPr>
                <w:b/>
                <w:bCs/>
                <w:iCs/>
                <w:lang w:val="en-US"/>
              </w:rPr>
              <w:t>http</w:t>
            </w:r>
            <w:r w:rsidRPr="005123E3">
              <w:rPr>
                <w:b/>
                <w:bCs/>
                <w:iCs/>
              </w:rPr>
              <w:t>://</w:t>
            </w:r>
            <w:r w:rsidRPr="005123E3">
              <w:rPr>
                <w:b/>
                <w:bCs/>
                <w:iCs/>
                <w:lang w:val="en-US"/>
              </w:rPr>
              <w:t>www</w:t>
            </w:r>
            <w:r w:rsidRPr="005123E3">
              <w:rPr>
                <w:b/>
                <w:bCs/>
                <w:iCs/>
              </w:rPr>
              <w:t>.</w:t>
            </w:r>
            <w:r w:rsidRPr="005123E3">
              <w:rPr>
                <w:b/>
                <w:bCs/>
                <w:iCs/>
                <w:lang w:val="en-US"/>
              </w:rPr>
              <w:t>e</w:t>
            </w:r>
            <w:r w:rsidRPr="005123E3">
              <w:rPr>
                <w:b/>
                <w:bCs/>
                <w:iCs/>
              </w:rPr>
              <w:t>-</w:t>
            </w:r>
            <w:r w:rsidRPr="005123E3">
              <w:rPr>
                <w:b/>
                <w:bCs/>
                <w:iCs/>
                <w:lang w:val="en-US"/>
              </w:rPr>
              <w:t>disclosure</w:t>
            </w:r>
            <w:r w:rsidRPr="005123E3">
              <w:rPr>
                <w:b/>
                <w:bCs/>
                <w:iCs/>
              </w:rPr>
              <w:t>.</w:t>
            </w:r>
            <w:r w:rsidRPr="005123E3">
              <w:rPr>
                <w:b/>
                <w:bCs/>
                <w:iCs/>
                <w:lang w:val="en-US"/>
              </w:rPr>
              <w:t>ru</w:t>
            </w:r>
            <w:r w:rsidRPr="005123E3">
              <w:rPr>
                <w:b/>
                <w:bCs/>
                <w:iCs/>
              </w:rPr>
              <w:t>/</w:t>
            </w:r>
            <w:r w:rsidRPr="005123E3">
              <w:rPr>
                <w:b/>
                <w:bCs/>
                <w:iCs/>
                <w:lang w:val="en-US"/>
              </w:rPr>
              <w:t>portal</w:t>
            </w:r>
            <w:r w:rsidRPr="005123E3">
              <w:rPr>
                <w:b/>
                <w:bCs/>
                <w:iCs/>
              </w:rPr>
              <w:t>/</w:t>
            </w:r>
            <w:r w:rsidRPr="005123E3">
              <w:rPr>
                <w:b/>
                <w:bCs/>
                <w:iCs/>
                <w:lang w:val="en-US"/>
              </w:rPr>
              <w:t>company</w:t>
            </w:r>
            <w:r w:rsidRPr="005123E3">
              <w:rPr>
                <w:b/>
                <w:bCs/>
                <w:iCs/>
              </w:rPr>
              <w:t>.</w:t>
            </w:r>
            <w:r w:rsidRPr="005123E3">
              <w:rPr>
                <w:b/>
                <w:bCs/>
                <w:iCs/>
                <w:lang w:val="en-US"/>
              </w:rPr>
              <w:t>aspx</w:t>
            </w:r>
            <w:r w:rsidRPr="005123E3">
              <w:rPr>
                <w:b/>
                <w:bCs/>
                <w:iCs/>
              </w:rPr>
              <w:t>?</w:t>
            </w:r>
            <w:r w:rsidRPr="005123E3">
              <w:rPr>
                <w:b/>
                <w:bCs/>
                <w:iCs/>
                <w:lang w:val="en-US"/>
              </w:rPr>
              <w:t>id</w:t>
            </w:r>
            <w:r w:rsidRPr="005123E3">
              <w:rPr>
                <w:b/>
                <w:bCs/>
                <w:iCs/>
              </w:rPr>
              <w:t>=32010</w:t>
            </w:r>
          </w:p>
        </w:tc>
      </w:tr>
      <w:tr w:rsidR="00FD5912" w:rsidRPr="005123E3" w14:paraId="6895FF36" w14:textId="77777777" w:rsidTr="005123E3">
        <w:trPr>
          <w:trHeight w:val="251"/>
        </w:trPr>
        <w:tc>
          <w:tcPr>
            <w:tcW w:w="4815" w:type="dxa"/>
            <w:shd w:val="clear" w:color="auto" w:fill="auto"/>
          </w:tcPr>
          <w:p w14:paraId="0890FC7D" w14:textId="77777777" w:rsidR="00FD5912" w:rsidRPr="005123E3" w:rsidRDefault="00FD5912" w:rsidP="00FD5912">
            <w:pPr>
              <w:ind w:left="57" w:right="57"/>
              <w:jc w:val="both"/>
            </w:pPr>
            <w:r w:rsidRPr="005123E3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3D33000E" w14:textId="2601869A" w:rsidR="00FD5912" w:rsidRPr="005123E3" w:rsidRDefault="00714C32" w:rsidP="00714C32">
            <w:pPr>
              <w:ind w:right="85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05565" w:rsidRPr="005123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декабря</w:t>
            </w:r>
            <w:r w:rsidR="00FD5912" w:rsidRPr="005123E3">
              <w:rPr>
                <w:b/>
                <w:bCs/>
              </w:rPr>
              <w:t xml:space="preserve"> 201</w:t>
            </w:r>
            <w:r w:rsidR="00346CD4" w:rsidRPr="005123E3">
              <w:rPr>
                <w:b/>
                <w:bCs/>
              </w:rPr>
              <w:t>9</w:t>
            </w:r>
            <w:r w:rsidR="00FD5912" w:rsidRPr="005123E3">
              <w:rPr>
                <w:b/>
                <w:bCs/>
              </w:rPr>
              <w:t xml:space="preserve"> года</w:t>
            </w:r>
          </w:p>
        </w:tc>
      </w:tr>
    </w:tbl>
    <w:p w14:paraId="5D6CAA8F" w14:textId="77777777" w:rsidR="00980922" w:rsidRPr="005123E3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5123E3" w14:paraId="791E837B" w14:textId="77777777" w:rsidTr="00AA1B46">
        <w:tc>
          <w:tcPr>
            <w:tcW w:w="10137" w:type="dxa"/>
            <w:shd w:val="clear" w:color="auto" w:fill="auto"/>
          </w:tcPr>
          <w:p w14:paraId="2CD81807" w14:textId="77777777" w:rsidR="00AC1E77" w:rsidRPr="005123E3" w:rsidRDefault="00AC1E77" w:rsidP="00AA1B46">
            <w:pPr>
              <w:jc w:val="center"/>
            </w:pPr>
            <w:r w:rsidRPr="005123E3">
              <w:t>2. Содержание сообщения</w:t>
            </w:r>
          </w:p>
        </w:tc>
      </w:tr>
      <w:tr w:rsidR="00980922" w:rsidRPr="005123E3" w14:paraId="1677D708" w14:textId="77777777" w:rsidTr="00AA1B46">
        <w:tc>
          <w:tcPr>
            <w:tcW w:w="10137" w:type="dxa"/>
            <w:shd w:val="clear" w:color="auto" w:fill="auto"/>
          </w:tcPr>
          <w:p w14:paraId="22A6F5B4" w14:textId="77777777" w:rsidR="0020628D" w:rsidRPr="005123E3" w:rsidRDefault="00A771BE" w:rsidP="00AA1B46">
            <w:pPr>
              <w:adjustRightInd w:val="0"/>
              <w:jc w:val="both"/>
            </w:pPr>
            <w:r w:rsidRPr="005123E3">
              <w:t>2.1. </w:t>
            </w:r>
            <w:r w:rsidR="0020628D" w:rsidRPr="005123E3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14:paraId="7A2CC325" w14:textId="77777777" w:rsidR="0020628D" w:rsidRPr="005123E3" w:rsidRDefault="0020628D" w:rsidP="00AA1B46">
            <w:pPr>
              <w:jc w:val="both"/>
              <w:rPr>
                <w:b/>
              </w:rPr>
            </w:pPr>
            <w:r w:rsidRPr="005123E3">
              <w:rPr>
                <w:b/>
              </w:rPr>
              <w:t>Общество с ограниченной ответственностью «Лента-2»</w:t>
            </w:r>
          </w:p>
          <w:p w14:paraId="22474A98" w14:textId="77777777" w:rsidR="0020628D" w:rsidRPr="005123E3" w:rsidRDefault="0020628D" w:rsidP="00AA1B46">
            <w:pPr>
              <w:jc w:val="both"/>
              <w:rPr>
                <w:b/>
              </w:rPr>
            </w:pPr>
            <w:r w:rsidRPr="005123E3">
              <w:rPr>
                <w:b/>
              </w:rPr>
              <w:t>Место нахождения: 197374, Россия, Санкт-Петербург, ул. Савушкина, д.112</w:t>
            </w:r>
            <w:r w:rsidR="0090208F" w:rsidRPr="005123E3">
              <w:rPr>
                <w:b/>
              </w:rPr>
              <w:t>, литера Б</w:t>
            </w:r>
          </w:p>
          <w:p w14:paraId="24056F47" w14:textId="77777777" w:rsidR="0020628D" w:rsidRPr="005123E3" w:rsidRDefault="0020628D" w:rsidP="00AA1B46">
            <w:pPr>
              <w:jc w:val="both"/>
              <w:rPr>
                <w:b/>
              </w:rPr>
            </w:pPr>
            <w:r w:rsidRPr="005123E3">
              <w:rPr>
                <w:b/>
              </w:rPr>
              <w:t xml:space="preserve">ИНН: 7814555999 </w:t>
            </w:r>
          </w:p>
          <w:p w14:paraId="7F8ACA42" w14:textId="77777777" w:rsidR="0020628D" w:rsidRPr="005123E3" w:rsidRDefault="0020628D" w:rsidP="00AA1B46">
            <w:pPr>
              <w:jc w:val="both"/>
              <w:rPr>
                <w:b/>
              </w:rPr>
            </w:pPr>
            <w:r w:rsidRPr="005123E3">
              <w:rPr>
                <w:b/>
              </w:rPr>
              <w:t>ОГРН: 1127847650556</w:t>
            </w:r>
          </w:p>
          <w:p w14:paraId="0A7E5385" w14:textId="77777777" w:rsidR="00FD5912" w:rsidRPr="005123E3" w:rsidRDefault="00FD5912" w:rsidP="00AA1B46">
            <w:pPr>
              <w:jc w:val="both"/>
              <w:rPr>
                <w:b/>
              </w:rPr>
            </w:pPr>
          </w:p>
          <w:p w14:paraId="2B56CD70" w14:textId="77777777" w:rsidR="0020628D" w:rsidRPr="005123E3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5123E3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5123E3">
              <w:rPr>
                <w:b/>
                <w:sz w:val="16"/>
                <w:szCs w:val="16"/>
              </w:rPr>
              <w:t xml:space="preserve"> </w:t>
            </w:r>
          </w:p>
          <w:p w14:paraId="301F5634" w14:textId="4FBB1D67" w:rsidR="00D8589D" w:rsidRPr="00D8589D" w:rsidRDefault="00D8589D" w:rsidP="00D8589D">
            <w:pPr>
              <w:pStyle w:val="Fedstail"/>
              <w:numPr>
                <w:ilvl w:val="0"/>
                <w:numId w:val="43"/>
              </w:numPr>
              <w:spacing w:before="12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Одобрить на основании п. 3 статьи 46 Закона об ООО заключение договора № 0162-1-110719 об открытии невозобновляемой кредитной линии (далее – «Договор»), дополнительного соглашения №1 (далее – «Дополнительное соглашение 1») к Договору № 0162-1-110718 об открытии невозобновляемой кредитной линии от «23» октября 2018 г. (далее – «Соглашение 1»), дополнительного соглашения №1 (далее – «Дополнительное соглашение 2») к Договору № 0162-1-113618 об открытии невозобновляемой кредитной линии от «14» декабря 2018 г. (далее – «Соглашение 2») между Обществом (далее – «Заемщик») и ПАО Сбербанк, созданным в соответствии с законодательством Российской Федерации, ОГРН 1027700132195, место нахождения: 117997, г. Москва, ул. Вавилова, д. 19, (далее -  «Кредитор»), на условиях, указанных в Приложениях № 1-3 к настоящему Решению, которые совместно с Договором № 0162-1-103918 об открытии невозобновляемой кредитной линии от «10» апреля 2018 г., Соглашением 1, Генеральным соглашением №0162-1-112818-РКЛ об открытии возобновляемой рамочной кредитной линии с дифференцированными процентными ставками от «12» ноября 2018 г. и Соглашением 2, заключенными между Кредитором и Заемщиком, составляет крупную сделку (совокупность взаимосвязанных сделок), в том числе, на следующих условиях:</w:t>
            </w:r>
          </w:p>
          <w:p w14:paraId="27CE8288" w14:textId="77777777" w:rsidR="00D8589D" w:rsidRPr="00D8589D" w:rsidRDefault="00D8589D" w:rsidP="00D8589D">
            <w:pPr>
              <w:pStyle w:val="Fedstail"/>
              <w:spacing w:before="12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Договор:</w:t>
            </w:r>
          </w:p>
          <w:p w14:paraId="161D90B2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(i)</w:t>
            </w:r>
            <w:r w:rsidRPr="00D8589D">
              <w:rPr>
                <w:b/>
                <w:sz w:val="20"/>
                <w:szCs w:val="20"/>
              </w:rPr>
              <w:tab/>
              <w:t>Предмет сделки – Кредитор открывает Заемщику невозобновляемую кредитную линию;</w:t>
            </w:r>
          </w:p>
          <w:p w14:paraId="0744C280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</w:t>
            </w:r>
            <w:proofErr w:type="spellStart"/>
            <w:r w:rsidRPr="00D8589D">
              <w:rPr>
                <w:b/>
                <w:sz w:val="20"/>
                <w:szCs w:val="20"/>
              </w:rPr>
              <w:t>ii</w:t>
            </w:r>
            <w:proofErr w:type="spellEnd"/>
            <w:r w:rsidRPr="00D8589D">
              <w:rPr>
                <w:b/>
                <w:sz w:val="20"/>
                <w:szCs w:val="20"/>
              </w:rPr>
              <w:t>)</w:t>
            </w:r>
            <w:r w:rsidRPr="00D8589D">
              <w:rPr>
                <w:b/>
                <w:sz w:val="20"/>
                <w:szCs w:val="20"/>
              </w:rPr>
              <w:tab/>
              <w:t>Лимит кредитной линии – 20 000 000 000 (Двадцать миллиардов рублей) 00 копеек;</w:t>
            </w:r>
          </w:p>
          <w:p w14:paraId="73E66710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</w:t>
            </w:r>
            <w:proofErr w:type="spellStart"/>
            <w:r w:rsidRPr="00D8589D">
              <w:rPr>
                <w:b/>
                <w:sz w:val="20"/>
                <w:szCs w:val="20"/>
              </w:rPr>
              <w:t>iii</w:t>
            </w:r>
            <w:proofErr w:type="spellEnd"/>
            <w:r w:rsidRPr="00D8589D">
              <w:rPr>
                <w:b/>
                <w:sz w:val="20"/>
                <w:szCs w:val="20"/>
              </w:rPr>
              <w:t>)</w:t>
            </w:r>
            <w:r w:rsidRPr="00D8589D">
              <w:rPr>
                <w:b/>
                <w:sz w:val="20"/>
                <w:szCs w:val="20"/>
              </w:rPr>
              <w:tab/>
              <w:t>Цели финансирования – финансирование текущей деятельности и инвестиционной программы Заемщика, оплата строительно-монтажных работ и прочих расходов, осуществляемых в рамках обычной хозяйственной деятельности;</w:t>
            </w:r>
          </w:p>
          <w:p w14:paraId="690CC45A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</w:t>
            </w:r>
            <w:proofErr w:type="spellStart"/>
            <w:r w:rsidRPr="00D8589D">
              <w:rPr>
                <w:b/>
                <w:sz w:val="20"/>
                <w:szCs w:val="20"/>
              </w:rPr>
              <w:t>iv</w:t>
            </w:r>
            <w:proofErr w:type="spellEnd"/>
            <w:r w:rsidRPr="00D8589D">
              <w:rPr>
                <w:b/>
                <w:sz w:val="20"/>
                <w:szCs w:val="20"/>
              </w:rPr>
              <w:t>)</w:t>
            </w:r>
            <w:r w:rsidRPr="00D8589D">
              <w:rPr>
                <w:b/>
                <w:sz w:val="20"/>
                <w:szCs w:val="20"/>
              </w:rPr>
              <w:tab/>
              <w:t>Срок доступности кредитных средств – с «13» декабря 2019 г. по «10» февраля 2020 г.;</w:t>
            </w:r>
          </w:p>
          <w:p w14:paraId="29D58E22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(v)</w:t>
            </w:r>
            <w:r w:rsidRPr="00D8589D">
              <w:rPr>
                <w:b/>
                <w:sz w:val="20"/>
                <w:szCs w:val="20"/>
              </w:rPr>
              <w:tab/>
              <w:t>Погашение кредита – Дата полного погашения выданного кредита: «12» декабря 2021 г.;</w:t>
            </w:r>
          </w:p>
          <w:p w14:paraId="00BA753D" w14:textId="77777777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(</w:t>
            </w:r>
            <w:proofErr w:type="spellStart"/>
            <w:r w:rsidRPr="00D8589D">
              <w:rPr>
                <w:b/>
                <w:sz w:val="20"/>
                <w:szCs w:val="20"/>
              </w:rPr>
              <w:t>vi</w:t>
            </w:r>
            <w:proofErr w:type="spellEnd"/>
            <w:r w:rsidRPr="00D8589D">
              <w:rPr>
                <w:b/>
                <w:sz w:val="20"/>
                <w:szCs w:val="20"/>
              </w:rPr>
              <w:t>)</w:t>
            </w:r>
            <w:r w:rsidRPr="00D8589D">
              <w:rPr>
                <w:b/>
                <w:sz w:val="20"/>
                <w:szCs w:val="20"/>
              </w:rPr>
              <w:tab/>
              <w:t>Процентная ставка: процентная ставка за пользование кредитом не может превышать 20 (Двадцать) процентов годовых.</w:t>
            </w:r>
          </w:p>
          <w:p w14:paraId="34CE0203" w14:textId="77777777" w:rsidR="00D8589D" w:rsidRPr="00D8589D" w:rsidRDefault="00D8589D" w:rsidP="00D8589D">
            <w:pPr>
              <w:pStyle w:val="Fedstail"/>
              <w:spacing w:before="12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Дополнительные соглашения 1-2:</w:t>
            </w:r>
          </w:p>
          <w:p w14:paraId="70CD997E" w14:textId="7E21F23A" w:rsidR="00D8589D" w:rsidRPr="00D8589D" w:rsidRDefault="00D8589D" w:rsidP="00D8589D">
            <w:pPr>
              <w:pStyle w:val="Fedstail"/>
              <w:spacing w:before="0" w:after="0" w:line="240" w:lineRule="auto"/>
              <w:ind w:left="357" w:firstLine="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Заключение Дополнительного соглашения 1 и Дополнительного соглашения 2, связано с внесением изменений в положен</w:t>
            </w:r>
            <w:r w:rsidR="003D3CC0">
              <w:rPr>
                <w:b/>
                <w:sz w:val="20"/>
                <w:szCs w:val="20"/>
              </w:rPr>
              <w:t xml:space="preserve">ия Соглашения 1 и Соглашения 2 </w:t>
            </w:r>
            <w:r w:rsidRPr="00D8589D">
              <w:rPr>
                <w:b/>
                <w:sz w:val="20"/>
                <w:szCs w:val="20"/>
              </w:rPr>
              <w:t>(соответственно), касающихся платы за досрочный возврат кредита.</w:t>
            </w:r>
          </w:p>
          <w:p w14:paraId="30E5E54B" w14:textId="72CF9925" w:rsidR="00D8589D" w:rsidRPr="00D8589D" w:rsidRDefault="00D8589D" w:rsidP="00D8589D">
            <w:pPr>
              <w:pStyle w:val="Fedstail"/>
              <w:numPr>
                <w:ilvl w:val="0"/>
                <w:numId w:val="43"/>
              </w:numPr>
              <w:spacing w:before="12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lastRenderedPageBreak/>
              <w:t>Генеральный директор, Управляющий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14:paraId="7E9A40D0" w14:textId="47ED7618" w:rsidR="00D8589D" w:rsidRPr="00D8589D" w:rsidRDefault="00D8589D" w:rsidP="00D8589D">
            <w:pPr>
              <w:pStyle w:val="Fedstail"/>
              <w:numPr>
                <w:ilvl w:val="0"/>
                <w:numId w:val="43"/>
              </w:numPr>
              <w:spacing w:before="120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Подтвердить принятие единственным участником Общества настоящего решения, а также факт присутствия единственного участника Общества при его принятии, путем подписания настоящего решения единственным участником Общества, без нотариального удостоверения настоящего решения.</w:t>
            </w:r>
          </w:p>
          <w:p w14:paraId="0C50F7CC" w14:textId="5863D900" w:rsidR="00442BC6" w:rsidRDefault="00D8589D" w:rsidP="00D8589D">
            <w:pPr>
              <w:pStyle w:val="afe"/>
              <w:numPr>
                <w:ilvl w:val="0"/>
                <w:numId w:val="43"/>
              </w:numPr>
              <w:jc w:val="both"/>
              <w:rPr>
                <w:b/>
                <w:sz w:val="20"/>
                <w:szCs w:val="20"/>
              </w:rPr>
            </w:pPr>
            <w:r w:rsidRPr="00D8589D">
              <w:rPr>
                <w:b/>
                <w:sz w:val="20"/>
                <w:szCs w:val="20"/>
              </w:rPr>
              <w:t>Настоящее Решение составлено на русском и английском языках. В случае противоречия между русским и английским текстами настоящего Решения, текст на русском языке имеет преимущественную силу.</w:t>
            </w:r>
          </w:p>
          <w:p w14:paraId="0988B403" w14:textId="77777777" w:rsidR="00D8589D" w:rsidRPr="005123E3" w:rsidRDefault="00D8589D" w:rsidP="00D8589D">
            <w:pPr>
              <w:pStyle w:val="afe"/>
              <w:ind w:left="360"/>
              <w:rPr>
                <w:b/>
                <w:sz w:val="20"/>
                <w:szCs w:val="20"/>
              </w:rPr>
            </w:pPr>
          </w:p>
          <w:p w14:paraId="193EFDD1" w14:textId="4912CB6D" w:rsidR="0020628D" w:rsidRPr="005123E3" w:rsidRDefault="0020628D" w:rsidP="00442BC6">
            <w:pPr>
              <w:pStyle w:val="Fedstail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5123E3">
              <w:rPr>
                <w:sz w:val="20"/>
                <w:szCs w:val="20"/>
              </w:rPr>
              <w:t>2.3. Дата единоличного принятия решений одним участником (лицом, которому принадлежат все голосующие акции) эмитента:</w:t>
            </w:r>
            <w:r w:rsidRPr="005123E3">
              <w:rPr>
                <w:b/>
                <w:sz w:val="20"/>
                <w:szCs w:val="20"/>
              </w:rPr>
              <w:t xml:space="preserve"> </w:t>
            </w:r>
            <w:r w:rsidR="00E91D6A">
              <w:rPr>
                <w:b/>
                <w:sz w:val="20"/>
                <w:szCs w:val="20"/>
              </w:rPr>
              <w:t>1</w:t>
            </w:r>
            <w:r w:rsidR="00D8589D">
              <w:rPr>
                <w:b/>
                <w:sz w:val="20"/>
                <w:szCs w:val="20"/>
              </w:rPr>
              <w:t>3</w:t>
            </w:r>
            <w:r w:rsidR="00605565" w:rsidRPr="005123E3">
              <w:rPr>
                <w:b/>
                <w:sz w:val="20"/>
                <w:szCs w:val="20"/>
              </w:rPr>
              <w:t xml:space="preserve"> </w:t>
            </w:r>
            <w:r w:rsidR="00D8589D">
              <w:rPr>
                <w:b/>
                <w:sz w:val="20"/>
                <w:szCs w:val="20"/>
              </w:rPr>
              <w:t>декабря</w:t>
            </w:r>
            <w:r w:rsidR="00E63408" w:rsidRPr="005123E3">
              <w:rPr>
                <w:b/>
                <w:sz w:val="20"/>
                <w:szCs w:val="20"/>
              </w:rPr>
              <w:t xml:space="preserve"> </w:t>
            </w:r>
            <w:r w:rsidRPr="005123E3">
              <w:rPr>
                <w:b/>
                <w:sz w:val="20"/>
                <w:szCs w:val="20"/>
              </w:rPr>
              <w:t>201</w:t>
            </w:r>
            <w:r w:rsidR="00346CD4" w:rsidRPr="005123E3">
              <w:rPr>
                <w:b/>
                <w:sz w:val="20"/>
                <w:szCs w:val="20"/>
              </w:rPr>
              <w:t>9</w:t>
            </w:r>
            <w:r w:rsidRPr="005123E3">
              <w:rPr>
                <w:b/>
                <w:sz w:val="20"/>
                <w:szCs w:val="20"/>
              </w:rPr>
              <w:t xml:space="preserve"> г.</w:t>
            </w:r>
          </w:p>
          <w:p w14:paraId="209BF0F4" w14:textId="77777777" w:rsidR="00FD5912" w:rsidRPr="005123E3" w:rsidRDefault="00FD5912" w:rsidP="00FD5912">
            <w:pPr>
              <w:jc w:val="both"/>
            </w:pPr>
          </w:p>
          <w:p w14:paraId="197772B2" w14:textId="07694D5F" w:rsidR="00E55122" w:rsidRPr="005123E3" w:rsidRDefault="0020628D" w:rsidP="00D8589D">
            <w:pPr>
              <w:jc w:val="both"/>
              <w:rPr>
                <w:b/>
              </w:rPr>
            </w:pPr>
            <w:r w:rsidRPr="005123E3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5123E3">
              <w:rPr>
                <w:b/>
              </w:rPr>
              <w:t xml:space="preserve"> </w:t>
            </w:r>
            <w:r w:rsidR="00D8589D">
              <w:rPr>
                <w:b/>
              </w:rPr>
              <w:t>13</w:t>
            </w:r>
            <w:r w:rsidR="009F546D" w:rsidRPr="005123E3">
              <w:rPr>
                <w:b/>
              </w:rPr>
              <w:t xml:space="preserve"> </w:t>
            </w:r>
            <w:r w:rsidR="00D8589D">
              <w:rPr>
                <w:b/>
              </w:rPr>
              <w:t>декабря</w:t>
            </w:r>
            <w:r w:rsidR="00FD5912" w:rsidRPr="005123E3">
              <w:rPr>
                <w:b/>
              </w:rPr>
              <w:t xml:space="preserve"> </w:t>
            </w:r>
            <w:r w:rsidR="00D357CA" w:rsidRPr="005123E3">
              <w:rPr>
                <w:b/>
              </w:rPr>
              <w:t>201</w:t>
            </w:r>
            <w:r w:rsidR="00346CD4" w:rsidRPr="005123E3">
              <w:rPr>
                <w:b/>
              </w:rPr>
              <w:t>9</w:t>
            </w:r>
            <w:r w:rsidR="00D357CA" w:rsidRPr="005123E3">
              <w:rPr>
                <w:b/>
              </w:rPr>
              <w:t xml:space="preserve"> г. Решение единственного участника ООО «Лента» № </w:t>
            </w:r>
            <w:r w:rsidR="00DC7D0A" w:rsidRPr="005123E3">
              <w:rPr>
                <w:b/>
              </w:rPr>
              <w:t>2</w:t>
            </w:r>
            <w:r w:rsidR="00E91D6A">
              <w:rPr>
                <w:b/>
              </w:rPr>
              <w:t>2</w:t>
            </w:r>
            <w:r w:rsidR="00D8589D">
              <w:rPr>
                <w:b/>
              </w:rPr>
              <w:t>1</w:t>
            </w:r>
            <w:r w:rsidR="00D357CA" w:rsidRPr="005123E3">
              <w:rPr>
                <w:b/>
              </w:rPr>
              <w:t>-Л</w:t>
            </w:r>
            <w:r w:rsidR="003C16FB">
              <w:rPr>
                <w:b/>
              </w:rPr>
              <w:t>.</w:t>
            </w:r>
          </w:p>
        </w:tc>
      </w:tr>
    </w:tbl>
    <w:p w14:paraId="5F62312D" w14:textId="77777777" w:rsidR="00980922" w:rsidRPr="005123E3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5123E3" w14:paraId="4FE17C3D" w14:textId="77777777" w:rsidTr="00B3229E">
        <w:trPr>
          <w:cantSplit/>
        </w:trPr>
        <w:tc>
          <w:tcPr>
            <w:tcW w:w="10207" w:type="dxa"/>
            <w:gridSpan w:val="11"/>
          </w:tcPr>
          <w:p w14:paraId="5505858E" w14:textId="77777777" w:rsidR="00EC708F" w:rsidRPr="005123E3" w:rsidRDefault="00EC708F" w:rsidP="00B3229E">
            <w:pPr>
              <w:jc w:val="center"/>
              <w:rPr>
                <w:sz w:val="22"/>
                <w:szCs w:val="22"/>
              </w:rPr>
            </w:pPr>
            <w:r w:rsidRPr="005123E3">
              <w:rPr>
                <w:sz w:val="22"/>
                <w:szCs w:val="22"/>
              </w:rPr>
              <w:t>3. Подпись</w:t>
            </w:r>
          </w:p>
        </w:tc>
      </w:tr>
      <w:tr w:rsidR="00EC708F" w:rsidRPr="005123E3" w14:paraId="5E558303" w14:textId="77777777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682055" w14:textId="77777777" w:rsidR="00EC708F" w:rsidRPr="005123E3" w:rsidRDefault="00EC708F" w:rsidP="00CD2FE5">
            <w:pPr>
              <w:ind w:left="57"/>
            </w:pPr>
            <w:r w:rsidRPr="005123E3">
              <w:t xml:space="preserve">3.1. </w:t>
            </w:r>
            <w:r w:rsidR="00CD2FE5" w:rsidRPr="005123E3">
              <w:rPr>
                <w:rFonts w:eastAsia="SimSun"/>
              </w:rPr>
              <w:t>Управляющий</w:t>
            </w:r>
            <w:r w:rsidR="0020628D" w:rsidRPr="005123E3">
              <w:rPr>
                <w:rFonts w:eastAsia="SimSun"/>
              </w:rPr>
              <w:t xml:space="preserve"> директор ООО «Лента»</w:t>
            </w:r>
            <w:bookmarkStart w:id="1" w:name="_GoBack"/>
            <w:bookmarkEnd w:id="1"/>
            <w:r w:rsidR="0020628D" w:rsidRPr="005123E3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D0D21" w14:textId="77777777" w:rsidR="00EC708F" w:rsidRPr="005123E3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DDAA4B" w14:textId="77777777" w:rsidR="00EC708F" w:rsidRPr="005123E3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DACA1A" w14:textId="77777777" w:rsidR="00EC708F" w:rsidRPr="005123E3" w:rsidRDefault="00CD2FE5" w:rsidP="00CD2FE5">
            <w:pPr>
              <w:jc w:val="center"/>
            </w:pPr>
            <w:r w:rsidRPr="005123E3">
              <w:t>Матузова М.П.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880C87" w14:textId="77777777" w:rsidR="00EC708F" w:rsidRPr="005123E3" w:rsidRDefault="00EC708F" w:rsidP="00B3229E"/>
        </w:tc>
      </w:tr>
      <w:tr w:rsidR="00EC708F" w:rsidRPr="005123E3" w14:paraId="64EA53B1" w14:textId="77777777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0007B" w14:textId="77777777" w:rsidR="00EC708F" w:rsidRPr="005123E3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6F21DC" w14:textId="77777777" w:rsidR="00EC708F" w:rsidRPr="005123E3" w:rsidRDefault="00EC708F" w:rsidP="00B3229E">
            <w:pPr>
              <w:jc w:val="center"/>
            </w:pPr>
            <w:r w:rsidRPr="005123E3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72D116" w14:textId="77777777" w:rsidR="00EC708F" w:rsidRPr="005123E3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CBFC82" w14:textId="77777777" w:rsidR="00EC708F" w:rsidRPr="005123E3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2AD96" w14:textId="77777777" w:rsidR="00EC708F" w:rsidRPr="005123E3" w:rsidRDefault="00EC708F" w:rsidP="00B3229E"/>
        </w:tc>
      </w:tr>
      <w:tr w:rsidR="00EC708F" w:rsidRPr="00074968" w14:paraId="2E64DB92" w14:textId="77777777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99A56A" w14:textId="77777777" w:rsidR="00EC708F" w:rsidRPr="005123E3" w:rsidRDefault="00EC708F" w:rsidP="00B3229E">
            <w:r w:rsidRPr="005123E3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B8D80" w14:textId="481D140A" w:rsidR="00EC708F" w:rsidRPr="005123E3" w:rsidRDefault="00D8589D" w:rsidP="00442BC6">
            <w:pPr>
              <w:jc w:val="center"/>
            </w:pPr>
            <w:r>
              <w:t>13</w:t>
            </w:r>
            <w:r w:rsidR="009F546D" w:rsidRPr="005123E3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057F8" w14:textId="77777777" w:rsidR="00EC708F" w:rsidRPr="005123E3" w:rsidRDefault="00EC708F" w:rsidP="00B3229E">
            <w:r w:rsidRPr="005123E3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B914C" w14:textId="1E468535" w:rsidR="00EC708F" w:rsidRPr="005123E3" w:rsidRDefault="00D8589D" w:rsidP="00744D28">
            <w:pPr>
              <w:jc w:val="center"/>
            </w:pPr>
            <w: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E008" w14:textId="77777777" w:rsidR="00EC708F" w:rsidRPr="005123E3" w:rsidRDefault="00EC708F" w:rsidP="00B3229E">
            <w:pPr>
              <w:jc w:val="right"/>
            </w:pPr>
            <w:r w:rsidRPr="005123E3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C816C" w14:textId="77777777" w:rsidR="00EC708F" w:rsidRPr="005123E3" w:rsidRDefault="0021247B" w:rsidP="00630742">
            <w:r w:rsidRPr="005123E3">
              <w:t>1</w:t>
            </w:r>
            <w:r w:rsidR="00346CD4" w:rsidRPr="005123E3"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0970" w14:textId="77777777" w:rsidR="00EC708F" w:rsidRPr="005123E3" w:rsidRDefault="00EC708F" w:rsidP="00B3229E">
            <w:pPr>
              <w:ind w:left="57"/>
            </w:pPr>
            <w:r w:rsidRPr="005123E3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CFB9C" w14:textId="77777777" w:rsidR="00EC708F" w:rsidRPr="00074968" w:rsidRDefault="00EC708F" w:rsidP="00B3229E">
            <w:pPr>
              <w:jc w:val="center"/>
            </w:pPr>
            <w:r w:rsidRPr="005123E3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6D550E" w14:textId="77777777" w:rsidR="00EC708F" w:rsidRPr="00074968" w:rsidRDefault="00EC708F" w:rsidP="00B3229E"/>
        </w:tc>
      </w:tr>
      <w:tr w:rsidR="00EC708F" w:rsidRPr="00074968" w14:paraId="62225DB1" w14:textId="77777777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82F93" w14:textId="77777777"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61BCD" w14:textId="77777777"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7BFD" w14:textId="77777777"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14:paraId="5B7145C3" w14:textId="77777777" w:rsidR="00980922" w:rsidRPr="007C3344" w:rsidRDefault="00980922" w:rsidP="00D96657"/>
    <w:sectPr w:rsidR="00980922" w:rsidRPr="007C3344" w:rsidSect="00D96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B0A0" w14:textId="77777777" w:rsidR="005C0945" w:rsidRDefault="005C0945">
      <w:r>
        <w:separator/>
      </w:r>
    </w:p>
  </w:endnote>
  <w:endnote w:type="continuationSeparator" w:id="0">
    <w:p w14:paraId="7509C635" w14:textId="77777777"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CC"/>
    <w:family w:val="auto"/>
    <w:pitch w:val="variable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37C7" w14:textId="77777777"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2416" w14:textId="77777777"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E43A" w14:textId="77777777"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26F2" w14:textId="77777777" w:rsidR="005C0945" w:rsidRDefault="005C0945">
      <w:r>
        <w:separator/>
      </w:r>
    </w:p>
  </w:footnote>
  <w:footnote w:type="continuationSeparator" w:id="0">
    <w:p w14:paraId="39748AE3" w14:textId="77777777"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2FCF0" w14:textId="77777777"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C546" w14:textId="77777777"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19D3" w14:textId="77777777"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 w15:restartNumberingAfterBreak="0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 w15:restartNumberingAfterBreak="0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 w15:restartNumberingAfterBreak="0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61663C"/>
    <w:multiLevelType w:val="hybridMultilevel"/>
    <w:tmpl w:val="5DCA76D0"/>
    <w:lvl w:ilvl="0" w:tplc="AE3CE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342815"/>
    <w:multiLevelType w:val="multilevel"/>
    <w:tmpl w:val="F51A7F0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24" w15:restartNumberingAfterBreak="0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5" w15:restartNumberingAfterBreak="0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7" w15:restartNumberingAfterBreak="0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 w15:restartNumberingAfterBreak="0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 w15:restartNumberingAfterBreak="0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7" w15:restartNumberingAfterBreak="0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0" w15:restartNumberingAfterBreak="0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2" w15:restartNumberingAfterBreak="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27"/>
  </w:num>
  <w:num w:numId="4">
    <w:abstractNumId w:val="14"/>
  </w:num>
  <w:num w:numId="5">
    <w:abstractNumId w:val="13"/>
  </w:num>
  <w:num w:numId="6">
    <w:abstractNumId w:val="34"/>
  </w:num>
  <w:num w:numId="7">
    <w:abstractNumId w:val="2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5"/>
  </w:num>
  <w:num w:numId="13">
    <w:abstractNumId w:val="6"/>
  </w:num>
  <w:num w:numId="14">
    <w:abstractNumId w:val="18"/>
  </w:num>
  <w:num w:numId="15">
    <w:abstractNumId w:val="0"/>
  </w:num>
  <w:num w:numId="16">
    <w:abstractNumId w:val="38"/>
  </w:num>
  <w:num w:numId="17">
    <w:abstractNumId w:val="44"/>
  </w:num>
  <w:num w:numId="18">
    <w:abstractNumId w:val="1"/>
  </w:num>
  <w:num w:numId="19">
    <w:abstractNumId w:val="40"/>
  </w:num>
  <w:num w:numId="20">
    <w:abstractNumId w:val="39"/>
  </w:num>
  <w:num w:numId="21">
    <w:abstractNumId w:val="17"/>
  </w:num>
  <w:num w:numId="22">
    <w:abstractNumId w:val="5"/>
  </w:num>
  <w:num w:numId="23">
    <w:abstractNumId w:val="11"/>
  </w:num>
  <w:num w:numId="24">
    <w:abstractNumId w:val="26"/>
  </w:num>
  <w:num w:numId="25">
    <w:abstractNumId w:val="24"/>
  </w:num>
  <w:num w:numId="26">
    <w:abstractNumId w:val="36"/>
  </w:num>
  <w:num w:numId="27">
    <w:abstractNumId w:val="15"/>
  </w:num>
  <w:num w:numId="28">
    <w:abstractNumId w:val="8"/>
  </w:num>
  <w:num w:numId="29">
    <w:abstractNumId w:val="3"/>
  </w:num>
  <w:num w:numId="30">
    <w:abstractNumId w:val="41"/>
  </w:num>
  <w:num w:numId="31">
    <w:abstractNumId w:val="35"/>
  </w:num>
  <w:num w:numId="32">
    <w:abstractNumId w:val="30"/>
  </w:num>
  <w:num w:numId="33">
    <w:abstractNumId w:val="7"/>
  </w:num>
  <w:num w:numId="34">
    <w:abstractNumId w:val="32"/>
  </w:num>
  <w:num w:numId="35">
    <w:abstractNumId w:val="21"/>
  </w:num>
  <w:num w:numId="36">
    <w:abstractNumId w:val="20"/>
  </w:num>
  <w:num w:numId="37">
    <w:abstractNumId w:val="42"/>
  </w:num>
  <w:num w:numId="38">
    <w:abstractNumId w:val="16"/>
  </w:num>
  <w:num w:numId="39">
    <w:abstractNumId w:val="28"/>
  </w:num>
  <w:num w:numId="40">
    <w:abstractNumId w:val="22"/>
  </w:num>
  <w:num w:numId="41">
    <w:abstractNumId w:val="43"/>
  </w:num>
  <w:num w:numId="42">
    <w:abstractNumId w:val="9"/>
  </w:num>
  <w:num w:numId="43">
    <w:abstractNumId w:val="19"/>
  </w:num>
  <w:num w:numId="44">
    <w:abstractNumId w:val="37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22"/>
    <w:rsid w:val="000015F0"/>
    <w:rsid w:val="0001579C"/>
    <w:rsid w:val="000176BA"/>
    <w:rsid w:val="000366D6"/>
    <w:rsid w:val="00036C41"/>
    <w:rsid w:val="00050CD7"/>
    <w:rsid w:val="00074968"/>
    <w:rsid w:val="00077294"/>
    <w:rsid w:val="00086367"/>
    <w:rsid w:val="000A229D"/>
    <w:rsid w:val="000C4BB5"/>
    <w:rsid w:val="000D183C"/>
    <w:rsid w:val="000D4AF6"/>
    <w:rsid w:val="000F2EDC"/>
    <w:rsid w:val="000F645E"/>
    <w:rsid w:val="00102AC7"/>
    <w:rsid w:val="0012678C"/>
    <w:rsid w:val="00145A38"/>
    <w:rsid w:val="00150E7E"/>
    <w:rsid w:val="0015250E"/>
    <w:rsid w:val="001531F1"/>
    <w:rsid w:val="0019012F"/>
    <w:rsid w:val="0019462B"/>
    <w:rsid w:val="001C0F96"/>
    <w:rsid w:val="001C3089"/>
    <w:rsid w:val="001D1422"/>
    <w:rsid w:val="001D5D49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74CA"/>
    <w:rsid w:val="00332B6F"/>
    <w:rsid w:val="00346CD4"/>
    <w:rsid w:val="00353B3F"/>
    <w:rsid w:val="00364ECD"/>
    <w:rsid w:val="00371F48"/>
    <w:rsid w:val="00372C4B"/>
    <w:rsid w:val="00374AF7"/>
    <w:rsid w:val="003955ED"/>
    <w:rsid w:val="003978DC"/>
    <w:rsid w:val="003C16FB"/>
    <w:rsid w:val="003C7B47"/>
    <w:rsid w:val="003D3CC0"/>
    <w:rsid w:val="003E4315"/>
    <w:rsid w:val="003E53C9"/>
    <w:rsid w:val="004165D3"/>
    <w:rsid w:val="00431B9C"/>
    <w:rsid w:val="00434110"/>
    <w:rsid w:val="00442BC6"/>
    <w:rsid w:val="00460C87"/>
    <w:rsid w:val="004810C1"/>
    <w:rsid w:val="00486D5F"/>
    <w:rsid w:val="00492FC1"/>
    <w:rsid w:val="004939A0"/>
    <w:rsid w:val="004E2E81"/>
    <w:rsid w:val="005025A7"/>
    <w:rsid w:val="005123E3"/>
    <w:rsid w:val="005261CF"/>
    <w:rsid w:val="005446A9"/>
    <w:rsid w:val="005478D5"/>
    <w:rsid w:val="005562E3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05565"/>
    <w:rsid w:val="00622644"/>
    <w:rsid w:val="00630742"/>
    <w:rsid w:val="006314FD"/>
    <w:rsid w:val="00633AAF"/>
    <w:rsid w:val="00651E65"/>
    <w:rsid w:val="00667C4A"/>
    <w:rsid w:val="00671EF8"/>
    <w:rsid w:val="00685168"/>
    <w:rsid w:val="00686735"/>
    <w:rsid w:val="00691FD2"/>
    <w:rsid w:val="00693F8E"/>
    <w:rsid w:val="006A0E68"/>
    <w:rsid w:val="006A710C"/>
    <w:rsid w:val="006C3F72"/>
    <w:rsid w:val="006E512B"/>
    <w:rsid w:val="006F368A"/>
    <w:rsid w:val="006F72E8"/>
    <w:rsid w:val="00706060"/>
    <w:rsid w:val="00710112"/>
    <w:rsid w:val="00714C32"/>
    <w:rsid w:val="00722241"/>
    <w:rsid w:val="00737E40"/>
    <w:rsid w:val="00744D28"/>
    <w:rsid w:val="00745664"/>
    <w:rsid w:val="00746EAB"/>
    <w:rsid w:val="00750DAB"/>
    <w:rsid w:val="007619B6"/>
    <w:rsid w:val="0077239C"/>
    <w:rsid w:val="0078046F"/>
    <w:rsid w:val="0078298C"/>
    <w:rsid w:val="007964EE"/>
    <w:rsid w:val="007C3344"/>
    <w:rsid w:val="007E0972"/>
    <w:rsid w:val="007E2811"/>
    <w:rsid w:val="007E5D00"/>
    <w:rsid w:val="008018E5"/>
    <w:rsid w:val="00840F6F"/>
    <w:rsid w:val="00843330"/>
    <w:rsid w:val="008438DF"/>
    <w:rsid w:val="00850FD2"/>
    <w:rsid w:val="00884288"/>
    <w:rsid w:val="008D77FB"/>
    <w:rsid w:val="0090208F"/>
    <w:rsid w:val="00920D14"/>
    <w:rsid w:val="009234B4"/>
    <w:rsid w:val="009278B1"/>
    <w:rsid w:val="00937021"/>
    <w:rsid w:val="009623A6"/>
    <w:rsid w:val="009755A7"/>
    <w:rsid w:val="00976C40"/>
    <w:rsid w:val="00977914"/>
    <w:rsid w:val="00977D46"/>
    <w:rsid w:val="00980922"/>
    <w:rsid w:val="00985C72"/>
    <w:rsid w:val="009A1B74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E242D"/>
    <w:rsid w:val="00AF132D"/>
    <w:rsid w:val="00AF1F67"/>
    <w:rsid w:val="00B13542"/>
    <w:rsid w:val="00B3229E"/>
    <w:rsid w:val="00B33554"/>
    <w:rsid w:val="00B5682E"/>
    <w:rsid w:val="00B95645"/>
    <w:rsid w:val="00BB0175"/>
    <w:rsid w:val="00BB5D34"/>
    <w:rsid w:val="00BE523F"/>
    <w:rsid w:val="00BE525D"/>
    <w:rsid w:val="00C05679"/>
    <w:rsid w:val="00C16DBC"/>
    <w:rsid w:val="00C417F2"/>
    <w:rsid w:val="00C4712F"/>
    <w:rsid w:val="00C53B4A"/>
    <w:rsid w:val="00C6211F"/>
    <w:rsid w:val="00C64450"/>
    <w:rsid w:val="00C73B6E"/>
    <w:rsid w:val="00C94218"/>
    <w:rsid w:val="00CA5430"/>
    <w:rsid w:val="00CD23BF"/>
    <w:rsid w:val="00CD2FE5"/>
    <w:rsid w:val="00CE3266"/>
    <w:rsid w:val="00CE5E43"/>
    <w:rsid w:val="00D02B72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8589D"/>
    <w:rsid w:val="00D96657"/>
    <w:rsid w:val="00DA56FD"/>
    <w:rsid w:val="00DB7B1B"/>
    <w:rsid w:val="00DC7D0A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24"/>
    <w:rsid w:val="00E730A7"/>
    <w:rsid w:val="00E75028"/>
    <w:rsid w:val="00E83FBE"/>
    <w:rsid w:val="00E91D6A"/>
    <w:rsid w:val="00E926B7"/>
    <w:rsid w:val="00E94039"/>
    <w:rsid w:val="00E95D1F"/>
    <w:rsid w:val="00EB1279"/>
    <w:rsid w:val="00EC708F"/>
    <w:rsid w:val="00ED4091"/>
    <w:rsid w:val="00ED42FD"/>
    <w:rsid w:val="00ED6FF1"/>
    <w:rsid w:val="00F00073"/>
    <w:rsid w:val="00F03E04"/>
    <w:rsid w:val="00F10D2D"/>
    <w:rsid w:val="00F14BC4"/>
    <w:rsid w:val="00F1758B"/>
    <w:rsid w:val="00F42707"/>
    <w:rsid w:val="00F773A4"/>
    <w:rsid w:val="00F83F54"/>
    <w:rsid w:val="00F947EB"/>
    <w:rsid w:val="00F953DA"/>
    <w:rsid w:val="00FB732B"/>
    <w:rsid w:val="00FC2864"/>
    <w:rsid w:val="00FD0F8F"/>
    <w:rsid w:val="00FD5912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3CE0F"/>
  <w14:defaultImageDpi w14:val="0"/>
  <w15:docId w15:val="{0661B871-B1AB-4732-B2A9-B6271F87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Заголовок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34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  <w:style w:type="paragraph" w:customStyle="1" w:styleId="CG-Title-Center-Underscore">
    <w:name w:val="CG-Title-Center-Underscore"/>
    <w:aliases w:val="t2"/>
    <w:basedOn w:val="a"/>
    <w:next w:val="a"/>
    <w:rsid w:val="00630742"/>
    <w:pPr>
      <w:keepNext/>
      <w:autoSpaceDE/>
      <w:autoSpaceDN/>
      <w:spacing w:after="240"/>
      <w:jc w:val="center"/>
    </w:pPr>
    <w:rPr>
      <w:sz w:val="24"/>
      <w:u w:val="single"/>
      <w:lang w:val="en-US" w:eastAsia="en-US"/>
    </w:rPr>
  </w:style>
  <w:style w:type="character" w:styleId="aff1">
    <w:name w:val="Subtle Emphasis"/>
    <w:basedOn w:val="a0"/>
    <w:uiPriority w:val="19"/>
    <w:qFormat/>
    <w:rsid w:val="00C6211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625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Золотухин Дмитрий</cp:lastModifiedBy>
  <cp:revision>11</cp:revision>
  <cp:lastPrinted>2018-10-23T13:43:00Z</cp:lastPrinted>
  <dcterms:created xsi:type="dcterms:W3CDTF">2019-04-24T09:40:00Z</dcterms:created>
  <dcterms:modified xsi:type="dcterms:W3CDTF">2019-12-13T14:33:00Z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