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proofErr w:type="spellStart"/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proofErr w:type="spellEnd"/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6A710C" w:rsidRDefault="006A710C" w:rsidP="00AA1B46">
            <w:pPr>
              <w:jc w:val="both"/>
              <w:rPr>
                <w:b/>
                <w:lang w:val="en-US"/>
              </w:rPr>
            </w:pPr>
            <w:r w:rsidRPr="006A710C">
              <w:rPr>
                <w:b/>
              </w:rPr>
              <w:t>Одобрить объявление и выплату Обществом дивидендов в размере 16 759 058 952,40 руб. из нераспределенной прибыли Общества после уплаты налогов за 6 месяцев 2015 г. по данным бухгалтерской отчетности Общества, составленной по российским стандартам бухгалтерской отчетности на 30 июня 2015 г., отражающей нераспределенную прибыль в размере 25 203 028 018,42 руб. Указанные дивиденды выплачиваются в денежной форме.</w:t>
            </w:r>
          </w:p>
          <w:p w:rsidR="0012678C" w:rsidRPr="0012678C" w:rsidRDefault="0012678C" w:rsidP="00AA1B46">
            <w:pPr>
              <w:jc w:val="both"/>
              <w:rPr>
                <w:b/>
              </w:rPr>
            </w:pPr>
            <w:r w:rsidRPr="0012678C">
              <w:rPr>
                <w:b/>
              </w:rPr>
              <w:t>Подтвердить принятие настоящего решения Участником путем его подписания Участником.</w:t>
            </w:r>
          </w:p>
          <w:p w:rsidR="00E63408" w:rsidRPr="00AA1B46" w:rsidRDefault="00E63408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6A710C" w:rsidRPr="006A710C">
              <w:rPr>
                <w:b/>
              </w:rPr>
              <w:t>31</w:t>
            </w:r>
            <w:r w:rsidR="00486D5F">
              <w:rPr>
                <w:b/>
              </w:rPr>
              <w:t xml:space="preserve"> </w:t>
            </w:r>
            <w:r w:rsidR="006A710C">
              <w:rPr>
                <w:b/>
              </w:rPr>
              <w:t>июля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г.</w:t>
            </w:r>
          </w:p>
          <w:p w:rsidR="000D183C" w:rsidRPr="00E55122" w:rsidRDefault="0020628D" w:rsidP="0015250E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6A710C">
              <w:rPr>
                <w:b/>
              </w:rPr>
              <w:t>31</w:t>
            </w:r>
            <w:r w:rsidRPr="00AA1B46">
              <w:rPr>
                <w:b/>
              </w:rPr>
              <w:t xml:space="preserve"> </w:t>
            </w:r>
            <w:r w:rsidR="006A710C">
              <w:rPr>
                <w:b/>
              </w:rPr>
              <w:t>июля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года, Решение  </w:t>
            </w:r>
            <w:bookmarkStart w:id="1" w:name="_DV_M501"/>
            <w:bookmarkStart w:id="2" w:name="_DV_M502"/>
            <w:bookmarkStart w:id="3" w:name="_DV_M503"/>
            <w:bookmarkStart w:id="4" w:name="_DV_M522"/>
            <w:bookmarkStart w:id="5" w:name="_DV_M505"/>
            <w:bookmarkStart w:id="6" w:name="_DV_M507"/>
            <w:bookmarkStart w:id="7" w:name="_DV_M508"/>
            <w:bookmarkStart w:id="8" w:name="_DV_M509"/>
            <w:bookmarkStart w:id="9" w:name="_DV_M510"/>
            <w:bookmarkStart w:id="10" w:name="_DV_M511"/>
            <w:bookmarkStart w:id="11" w:name="_DV_M512"/>
            <w:bookmarkStart w:id="12" w:name="_DV_M513"/>
            <w:bookmarkStart w:id="13" w:name="_DV_M514"/>
            <w:bookmarkStart w:id="14" w:name="_DV_M515"/>
            <w:bookmarkStart w:id="15" w:name="_DV_M51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="00651E65" w:rsidRPr="002D7CA3">
              <w:rPr>
                <w:b/>
              </w:rPr>
              <w:t>№</w:t>
            </w:r>
            <w:r w:rsidR="00486D5F" w:rsidRPr="002D7CA3">
              <w:rPr>
                <w:b/>
              </w:rPr>
              <w:t xml:space="preserve"> </w:t>
            </w:r>
            <w:r w:rsidR="002D7CA3" w:rsidRPr="002D7CA3">
              <w:rPr>
                <w:b/>
              </w:rPr>
              <w:t>15</w:t>
            </w:r>
            <w:r w:rsidR="006A710C">
              <w:rPr>
                <w:b/>
              </w:rPr>
              <w:t>9</w:t>
            </w:r>
            <w:r w:rsidR="002D7CA3" w:rsidRPr="002D7CA3">
              <w:rPr>
                <w:b/>
              </w:rPr>
              <w:t>-Л</w:t>
            </w:r>
            <w:r w:rsidR="00651E65" w:rsidRPr="002D7CA3">
              <w:rPr>
                <w:b/>
              </w:rPr>
              <w:t>.</w:t>
            </w:r>
            <w:bookmarkStart w:id="16" w:name="_GoBack"/>
            <w:bookmarkEnd w:id="16"/>
          </w:p>
          <w:p w:rsidR="00E55122" w:rsidRPr="00E55122" w:rsidRDefault="00E55122" w:rsidP="0015250E">
            <w:pPr>
              <w:jc w:val="both"/>
            </w:pPr>
            <w:r w:rsidRPr="00E55122">
              <w:t>2.5. Выплата дивидендов носит технический характер и осуществляется в целях урегулирования внутригрупповой задолженности. Данная транзакция не предполагает выплату дивидендов Lenta Ltd (публичная холдинговая компания Группы «Лента) в адрес своих акционеров. «Лента» продолжает придерживаться политики реинвестирования всего операционного денежного потока в развитие бизнеса.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744D28" w:rsidRDefault="006A710C" w:rsidP="00332B6F">
            <w:pPr>
              <w:jc w:val="center"/>
            </w:pPr>
            <w:r>
              <w:t>31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6A710C" w:rsidP="00744D28">
            <w:pPr>
              <w:jc w:val="center"/>
            </w:pPr>
            <w: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486D5F">
            <w:r w:rsidRPr="00074968">
              <w:t>1</w:t>
            </w:r>
            <w:r w:rsidR="00486D5F"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41" w:rsidRDefault="00722241">
      <w:r>
        <w:separator/>
      </w:r>
    </w:p>
  </w:endnote>
  <w:endnote w:type="continuationSeparator" w:id="0">
    <w:p w:rsidR="00722241" w:rsidRDefault="007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41" w:rsidRDefault="00722241">
      <w:r>
        <w:separator/>
      </w:r>
    </w:p>
  </w:footnote>
  <w:footnote w:type="continuationSeparator" w:id="0">
    <w:p w:rsidR="00722241" w:rsidRDefault="007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3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5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9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4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9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25"/>
  </w:num>
  <w:num w:numId="4">
    <w:abstractNumId w:val="14"/>
  </w:num>
  <w:num w:numId="5">
    <w:abstractNumId w:val="13"/>
  </w:num>
  <w:num w:numId="6">
    <w:abstractNumId w:val="32"/>
  </w:num>
  <w:num w:numId="7">
    <w:abstractNumId w:val="27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3"/>
  </w:num>
  <w:num w:numId="13">
    <w:abstractNumId w:val="6"/>
  </w:num>
  <w:num w:numId="14">
    <w:abstractNumId w:val="18"/>
  </w:num>
  <w:num w:numId="15">
    <w:abstractNumId w:val="0"/>
  </w:num>
  <w:num w:numId="16">
    <w:abstractNumId w:val="35"/>
  </w:num>
  <w:num w:numId="17">
    <w:abstractNumId w:val="41"/>
  </w:num>
  <w:num w:numId="18">
    <w:abstractNumId w:val="1"/>
  </w:num>
  <w:num w:numId="19">
    <w:abstractNumId w:val="37"/>
  </w:num>
  <w:num w:numId="20">
    <w:abstractNumId w:val="36"/>
  </w:num>
  <w:num w:numId="21">
    <w:abstractNumId w:val="17"/>
  </w:num>
  <w:num w:numId="22">
    <w:abstractNumId w:val="5"/>
  </w:num>
  <w:num w:numId="23">
    <w:abstractNumId w:val="11"/>
  </w:num>
  <w:num w:numId="24">
    <w:abstractNumId w:val="24"/>
  </w:num>
  <w:num w:numId="25">
    <w:abstractNumId w:val="22"/>
  </w:num>
  <w:num w:numId="26">
    <w:abstractNumId w:val="34"/>
  </w:num>
  <w:num w:numId="27">
    <w:abstractNumId w:val="15"/>
  </w:num>
  <w:num w:numId="28">
    <w:abstractNumId w:val="8"/>
  </w:num>
  <w:num w:numId="29">
    <w:abstractNumId w:val="3"/>
  </w:num>
  <w:num w:numId="30">
    <w:abstractNumId w:val="38"/>
  </w:num>
  <w:num w:numId="31">
    <w:abstractNumId w:val="33"/>
  </w:num>
  <w:num w:numId="32">
    <w:abstractNumId w:val="28"/>
  </w:num>
  <w:num w:numId="33">
    <w:abstractNumId w:val="7"/>
  </w:num>
  <w:num w:numId="34">
    <w:abstractNumId w:val="30"/>
  </w:num>
  <w:num w:numId="35">
    <w:abstractNumId w:val="20"/>
  </w:num>
  <w:num w:numId="36">
    <w:abstractNumId w:val="19"/>
  </w:num>
  <w:num w:numId="37">
    <w:abstractNumId w:val="39"/>
  </w:num>
  <w:num w:numId="38">
    <w:abstractNumId w:val="16"/>
  </w:num>
  <w:num w:numId="39">
    <w:abstractNumId w:val="26"/>
  </w:num>
  <w:num w:numId="40">
    <w:abstractNumId w:val="21"/>
  </w:num>
  <w:num w:numId="41">
    <w:abstractNumId w:val="4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E02AF"/>
    <w:rsid w:val="00601BF9"/>
    <w:rsid w:val="006040F1"/>
    <w:rsid w:val="00622644"/>
    <w:rsid w:val="006314FD"/>
    <w:rsid w:val="00633AAF"/>
    <w:rsid w:val="00651E65"/>
    <w:rsid w:val="00671EF8"/>
    <w:rsid w:val="00686735"/>
    <w:rsid w:val="00691FD2"/>
    <w:rsid w:val="006A0E68"/>
    <w:rsid w:val="006A710C"/>
    <w:rsid w:val="006E512B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8DF"/>
    <w:rsid w:val="00850FD2"/>
    <w:rsid w:val="00884288"/>
    <w:rsid w:val="008D77FB"/>
    <w:rsid w:val="00920D14"/>
    <w:rsid w:val="009234B4"/>
    <w:rsid w:val="009278B1"/>
    <w:rsid w:val="009755A7"/>
    <w:rsid w:val="00976C40"/>
    <w:rsid w:val="00977914"/>
    <w:rsid w:val="00977D46"/>
    <w:rsid w:val="0098092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474A9"/>
    <w:rsid w:val="00D6200C"/>
    <w:rsid w:val="00DA56FD"/>
    <w:rsid w:val="00DB7B1B"/>
    <w:rsid w:val="00DE26FA"/>
    <w:rsid w:val="00E118DE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3</cp:revision>
  <cp:lastPrinted>2014-02-10T13:50:00Z</cp:lastPrinted>
  <dcterms:created xsi:type="dcterms:W3CDTF">2015-07-30T07:04:00Z</dcterms:created>
  <dcterms:modified xsi:type="dcterms:W3CDTF">2015-07-30T07:15:00Z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